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C9576" w14:textId="2173F881"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075135">
        <w:rPr>
          <w:rFonts w:ascii="Arial" w:eastAsia="MS Mincho" w:hAnsi="Arial" w:cs="Arial"/>
          <w:b/>
          <w:sz w:val="24"/>
          <w:szCs w:val="24"/>
          <w:lang w:val="en-US"/>
        </w:rPr>
        <w:t>1</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D0F70" w:rsidRPr="008D0F70">
        <w:rPr>
          <w:rFonts w:ascii="Arial" w:eastAsia="MS Mincho" w:hAnsi="Arial" w:cs="Arial"/>
          <w:b/>
          <w:sz w:val="24"/>
          <w:szCs w:val="24"/>
          <w:lang w:val="en-US"/>
        </w:rPr>
        <w:t>211</w:t>
      </w:r>
      <w:r w:rsidR="005C3431">
        <w:rPr>
          <w:rFonts w:ascii="Arial" w:eastAsia="MS Mincho" w:hAnsi="Arial" w:cs="Arial"/>
          <w:b/>
          <w:sz w:val="24"/>
          <w:szCs w:val="24"/>
          <w:lang w:val="en-US"/>
        </w:rPr>
        <w:t>8546</w:t>
      </w:r>
    </w:p>
    <w:p w14:paraId="58CE81B1" w14:textId="72E429F6"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 xml:space="preserve">1 – </w:t>
      </w:r>
      <w:r w:rsidR="00075135">
        <w:rPr>
          <w:rFonts w:eastAsia="SimSun"/>
          <w:bCs w:val="0"/>
          <w:sz w:val="24"/>
          <w:lang w:eastAsia="zh-CN"/>
        </w:rPr>
        <w:t>12</w:t>
      </w:r>
      <w:r>
        <w:rPr>
          <w:rFonts w:eastAsia="SimSun"/>
          <w:bCs w:val="0"/>
          <w:sz w:val="24"/>
          <w:lang w:eastAsia="zh-CN"/>
        </w:rPr>
        <w:t xml:space="preserve"> </w:t>
      </w:r>
      <w:r w:rsidR="00075135">
        <w:rPr>
          <w:rFonts w:eastAsia="SimSun"/>
          <w:bCs w:val="0"/>
          <w:sz w:val="24"/>
          <w:lang w:eastAsia="zh-CN"/>
        </w:rPr>
        <w:t>November</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5E8019A0"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5A0FF8">
        <w:rPr>
          <w:rFonts w:ascii="Arial" w:hAnsi="Arial" w:cs="Arial"/>
          <w:b/>
          <w:sz w:val="22"/>
          <w:szCs w:val="22"/>
        </w:rPr>
        <w:t>D</w:t>
      </w:r>
      <w:r w:rsidR="00A060CD">
        <w:rPr>
          <w:rFonts w:ascii="Arial" w:hAnsi="Arial" w:cs="Arial"/>
          <w:b/>
          <w:sz w:val="22"/>
          <w:szCs w:val="22"/>
        </w:rPr>
        <w:t>iscussion on</w:t>
      </w:r>
      <w:r w:rsidR="00FE444D">
        <w:rPr>
          <w:rFonts w:ascii="Arial" w:hAnsi="Arial" w:cs="Arial"/>
          <w:b/>
          <w:sz w:val="22"/>
          <w:szCs w:val="22"/>
        </w:rPr>
        <w:t xml:space="preserve"> </w:t>
      </w:r>
      <w:r w:rsidR="0058130B">
        <w:rPr>
          <w:rFonts w:ascii="Arial" w:hAnsi="Arial" w:cs="Arial"/>
          <w:b/>
          <w:sz w:val="22"/>
          <w:szCs w:val="22"/>
        </w:rPr>
        <w:t>A-MPR requirements for PC2 FDD bands</w:t>
      </w:r>
    </w:p>
    <w:p w14:paraId="7CF36F6C" w14:textId="6E706DFA"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72A1A">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D72A1A">
        <w:rPr>
          <w:rFonts w:ascii="Arial" w:hAnsi="Arial" w:cs="Arial"/>
          <w:color w:val="000000" w:themeColor="text1"/>
          <w:sz w:val="22"/>
          <w:szCs w:val="22"/>
        </w:rPr>
        <w:t>35</w:t>
      </w:r>
      <w:r w:rsidR="009C392C">
        <w:rPr>
          <w:rFonts w:ascii="Arial" w:hAnsi="Arial" w:cs="Arial"/>
          <w:color w:val="000000" w:themeColor="text1"/>
          <w:sz w:val="22"/>
          <w:szCs w:val="22"/>
        </w:rPr>
        <w:t>.2</w:t>
      </w:r>
      <w:r w:rsidR="00D72A1A">
        <w:rPr>
          <w:rFonts w:ascii="Arial" w:hAnsi="Arial" w:cs="Arial"/>
          <w:color w:val="000000" w:themeColor="text1"/>
          <w:sz w:val="22"/>
          <w:szCs w:val="22"/>
        </w:rPr>
        <w:t>.2</w:t>
      </w:r>
    </w:p>
    <w:p w14:paraId="22066D89" w14:textId="6461A859"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EC27DF">
        <w:rPr>
          <w:rFonts w:ascii="Arial" w:hAnsi="Arial" w:cs="Arial"/>
          <w:sz w:val="22"/>
          <w:szCs w:val="22"/>
        </w:rPr>
        <w:t>Agreement</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5F4F099B" w:rsidR="00514F67" w:rsidRDefault="00E4178F" w:rsidP="00514F67">
      <w:pPr>
        <w:rPr>
          <w:color w:val="000000" w:themeColor="text1"/>
          <w:lang w:eastAsia="zh-CN"/>
        </w:rPr>
      </w:pPr>
      <w:r>
        <w:rPr>
          <w:color w:val="000000" w:themeColor="text1"/>
          <w:lang w:eastAsia="zh-CN"/>
        </w:rPr>
        <w:t>A new WID is created to introduce PC2 for NR band n1 and n3 [1].</w:t>
      </w:r>
      <w:r w:rsidR="0058130B">
        <w:rPr>
          <w:color w:val="000000" w:themeColor="text1"/>
          <w:lang w:eastAsia="zh-CN"/>
        </w:rPr>
        <w:t xml:space="preserve"> In this paper, the </w:t>
      </w:r>
      <w:r w:rsidR="00EC27DF">
        <w:rPr>
          <w:color w:val="000000" w:themeColor="text1"/>
          <w:lang w:eastAsia="zh-CN"/>
        </w:rPr>
        <w:t xml:space="preserve">potential </w:t>
      </w:r>
      <w:r w:rsidR="0058130B">
        <w:rPr>
          <w:color w:val="000000" w:themeColor="text1"/>
          <w:lang w:eastAsia="zh-CN"/>
        </w:rPr>
        <w:t>A-MPR requirements for power class 2 are discussed.</w:t>
      </w:r>
    </w:p>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55D88947" w14:textId="103DCA55" w:rsidR="00583334" w:rsidRDefault="00583334" w:rsidP="00583334">
      <w:r>
        <w:t xml:space="preserve">The following </w:t>
      </w:r>
      <w:r w:rsidR="00707813">
        <w:t xml:space="preserve">A-MPR for the </w:t>
      </w:r>
      <w:r>
        <w:t xml:space="preserve">additional spectrum emission requirements </w:t>
      </w:r>
      <w:r w:rsidR="00707813">
        <w:t>have been specified for band n1, which are based on power class 3</w:t>
      </w:r>
      <w:r>
        <w:t>.</w:t>
      </w:r>
      <w:r w:rsidR="00707813">
        <w:t xml:space="preserve"> When the max output power is increased to power class 2, additional back-off may be needed.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03C1F" w:rsidRPr="00A1115A" w14:paraId="72AC026D" w14:textId="77777777" w:rsidTr="00703C1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105B88" w14:textId="77777777" w:rsidR="00703C1F" w:rsidRPr="00A1115A" w:rsidRDefault="00703C1F" w:rsidP="00703C1F">
            <w:pPr>
              <w:pStyle w:val="TAC"/>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59422FC" w14:textId="77777777" w:rsidR="00703C1F" w:rsidRPr="00A1115A" w:rsidRDefault="00703C1F" w:rsidP="00703C1F">
            <w:pPr>
              <w:pStyle w:val="TAC"/>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F0EE853" w14:textId="77777777" w:rsidR="00703C1F" w:rsidRPr="00A1115A" w:rsidRDefault="00703C1F" w:rsidP="00703C1F">
            <w:pPr>
              <w:pStyle w:val="TAC"/>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9F39CA1" w14:textId="77777777" w:rsidR="00703C1F" w:rsidRPr="00A1115A" w:rsidRDefault="00703C1F" w:rsidP="00703C1F">
            <w:pPr>
              <w:pStyle w:val="TAC"/>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1CCBC94" w14:textId="77777777" w:rsidR="00703C1F" w:rsidRPr="00A1115A" w:rsidRDefault="00703C1F" w:rsidP="00703C1F">
            <w:pPr>
              <w:pStyle w:val="TAC"/>
            </w:pPr>
            <w:r w:rsidRPr="00A1115A">
              <w:t>Resources blocks (</w:t>
            </w:r>
            <w:r w:rsidRPr="00703C1F">
              <w:t>NRB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66B6FC7" w14:textId="77777777" w:rsidR="00703C1F" w:rsidRPr="00A1115A" w:rsidRDefault="00703C1F" w:rsidP="00703C1F">
            <w:pPr>
              <w:pStyle w:val="TAC"/>
            </w:pPr>
            <w:r w:rsidRPr="00A1115A">
              <w:t>A-MPR (dB)</w:t>
            </w:r>
          </w:p>
        </w:tc>
      </w:tr>
      <w:tr w:rsidR="00583334" w:rsidRPr="00A1115A" w14:paraId="330FCEBF" w14:textId="77777777" w:rsidTr="00F10C1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5060FD" w14:textId="77777777" w:rsidR="00583334" w:rsidRPr="00A1115A" w:rsidRDefault="00583334" w:rsidP="00F10C15">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5A587B9" w14:textId="77777777" w:rsidR="00583334" w:rsidRPr="00A1115A" w:rsidRDefault="00583334" w:rsidP="00F10C15">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6A54BECA" w14:textId="77777777" w:rsidR="00583334" w:rsidRPr="00A1115A" w:rsidRDefault="00583334" w:rsidP="00F10C1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0282B84" w14:textId="77777777" w:rsidR="00583334" w:rsidRPr="00A1115A" w:rsidRDefault="00583334" w:rsidP="00F10C15">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01A4284" w14:textId="77777777" w:rsidR="00583334" w:rsidRPr="00A1115A" w:rsidRDefault="00583334" w:rsidP="00F10C15">
            <w:pPr>
              <w:pStyle w:val="TAC"/>
            </w:pPr>
          </w:p>
        </w:tc>
        <w:tc>
          <w:tcPr>
            <w:tcW w:w="1423" w:type="dxa"/>
            <w:tcBorders>
              <w:top w:val="single" w:sz="4" w:space="0" w:color="auto"/>
              <w:left w:val="single" w:sz="4" w:space="0" w:color="auto"/>
              <w:bottom w:val="single" w:sz="4" w:space="0" w:color="auto"/>
              <w:right w:val="single" w:sz="4" w:space="0" w:color="auto"/>
            </w:tcBorders>
          </w:tcPr>
          <w:p w14:paraId="7A769A71" w14:textId="77777777" w:rsidR="00583334" w:rsidRPr="00A1115A" w:rsidRDefault="00583334" w:rsidP="00F10C15">
            <w:pPr>
              <w:pStyle w:val="TAC"/>
            </w:pPr>
            <w:r w:rsidRPr="00A1115A">
              <w:t>Clause 6.2.3.4</w:t>
            </w:r>
          </w:p>
        </w:tc>
      </w:tr>
      <w:tr w:rsidR="00583334" w:rsidRPr="00A1115A" w14:paraId="113FC0EA" w14:textId="77777777" w:rsidTr="00F10C1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7B4C3C" w14:textId="77777777" w:rsidR="00583334" w:rsidRPr="00A1115A" w:rsidRDefault="00583334" w:rsidP="00F10C15">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15283AEB" w14:textId="77777777" w:rsidR="00583334" w:rsidRPr="00A1115A" w:rsidRDefault="00583334" w:rsidP="00F10C15">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436907CA" w14:textId="77777777" w:rsidR="00583334" w:rsidRPr="00A1115A" w:rsidRDefault="00583334" w:rsidP="00F10C1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F5C9B20" w14:textId="77777777" w:rsidR="00583334" w:rsidRPr="00A1115A" w:rsidRDefault="00583334" w:rsidP="00F10C1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EB7E867" w14:textId="77777777" w:rsidR="00583334" w:rsidRPr="00A1115A" w:rsidRDefault="00583334" w:rsidP="00F10C15">
            <w:pPr>
              <w:pStyle w:val="TAC"/>
            </w:pPr>
          </w:p>
        </w:tc>
        <w:tc>
          <w:tcPr>
            <w:tcW w:w="1423" w:type="dxa"/>
            <w:tcBorders>
              <w:top w:val="single" w:sz="4" w:space="0" w:color="auto"/>
              <w:left w:val="single" w:sz="4" w:space="0" w:color="auto"/>
              <w:bottom w:val="single" w:sz="4" w:space="0" w:color="auto"/>
              <w:right w:val="single" w:sz="4" w:space="0" w:color="auto"/>
            </w:tcBorders>
          </w:tcPr>
          <w:p w14:paraId="405B7FB9" w14:textId="77777777" w:rsidR="00583334" w:rsidRPr="00A1115A" w:rsidRDefault="00583334" w:rsidP="00F10C15">
            <w:pPr>
              <w:pStyle w:val="TAC"/>
            </w:pPr>
            <w:r w:rsidRPr="00A1115A">
              <w:t>Clause 6.2.3.4</w:t>
            </w:r>
          </w:p>
        </w:tc>
      </w:tr>
      <w:tr w:rsidR="00583334" w:rsidRPr="00A1115A" w14:paraId="351351B0" w14:textId="77777777" w:rsidTr="0058333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532798" w14:textId="77777777" w:rsidR="00583334" w:rsidRPr="00A1115A" w:rsidRDefault="00583334" w:rsidP="00F10C15">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622C503" w14:textId="77777777" w:rsidR="00583334" w:rsidRPr="00583334" w:rsidRDefault="00583334" w:rsidP="00F10C15">
            <w:pPr>
              <w:pStyle w:val="TAC"/>
            </w:pPr>
            <w:r w:rsidRPr="00583334">
              <w:t>6.5.3.3.22</w:t>
            </w:r>
          </w:p>
        </w:tc>
        <w:tc>
          <w:tcPr>
            <w:tcW w:w="1883" w:type="dxa"/>
            <w:tcBorders>
              <w:top w:val="single" w:sz="4" w:space="0" w:color="auto"/>
              <w:left w:val="single" w:sz="4" w:space="0" w:color="auto"/>
              <w:bottom w:val="single" w:sz="4" w:space="0" w:color="auto"/>
              <w:right w:val="single" w:sz="4" w:space="0" w:color="auto"/>
            </w:tcBorders>
          </w:tcPr>
          <w:p w14:paraId="2EECF947" w14:textId="77777777" w:rsidR="00583334" w:rsidRPr="00A1115A" w:rsidRDefault="00583334" w:rsidP="00F10C1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423F5EE" w14:textId="77777777" w:rsidR="00583334" w:rsidRPr="00A1115A" w:rsidRDefault="00583334" w:rsidP="00F10C15">
            <w:pPr>
              <w:pStyle w:val="TAC"/>
            </w:pP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29E7CD6" w14:textId="77777777" w:rsidR="00583334" w:rsidRPr="00A1115A" w:rsidRDefault="00583334" w:rsidP="00F10C15">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1527DB43" w14:textId="77777777" w:rsidR="00583334" w:rsidRPr="00A1115A" w:rsidRDefault="00583334" w:rsidP="00F10C15">
            <w:pPr>
              <w:pStyle w:val="TAC"/>
            </w:pPr>
            <w:r w:rsidRPr="00A1115A">
              <w:t>Table 6.2.3.26-1</w:t>
            </w:r>
          </w:p>
        </w:tc>
      </w:tr>
      <w:tr w:rsidR="00583334" w:rsidRPr="00A1115A" w14:paraId="339D10B6" w14:textId="77777777" w:rsidTr="0058333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31AE32" w14:textId="77777777" w:rsidR="00583334" w:rsidRPr="00A1115A" w:rsidRDefault="00583334" w:rsidP="00F10C15">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9F4852A" w14:textId="77777777" w:rsidR="00583334" w:rsidRPr="00583334" w:rsidRDefault="00583334" w:rsidP="00F10C15">
            <w:pPr>
              <w:pStyle w:val="TAC"/>
            </w:pPr>
            <w:r w:rsidRPr="00583334">
              <w:t>6.5.3.3.23</w:t>
            </w:r>
          </w:p>
        </w:tc>
        <w:tc>
          <w:tcPr>
            <w:tcW w:w="1883" w:type="dxa"/>
            <w:tcBorders>
              <w:top w:val="single" w:sz="4" w:space="0" w:color="auto"/>
              <w:left w:val="single" w:sz="4" w:space="0" w:color="auto"/>
              <w:bottom w:val="single" w:sz="4" w:space="0" w:color="auto"/>
              <w:right w:val="single" w:sz="4" w:space="0" w:color="auto"/>
            </w:tcBorders>
          </w:tcPr>
          <w:p w14:paraId="24A55D4C" w14:textId="77777777" w:rsidR="00583334" w:rsidRPr="00A1115A" w:rsidRDefault="00583334" w:rsidP="00F10C1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6F8F98F" w14:textId="77777777" w:rsidR="00583334" w:rsidRPr="00A1115A" w:rsidRDefault="00583334" w:rsidP="00F10C15">
            <w:pPr>
              <w:pStyle w:val="TAC"/>
            </w:pP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488AD1B1" w14:textId="77777777" w:rsidR="00583334" w:rsidRPr="00A1115A" w:rsidRDefault="00583334" w:rsidP="00F10C15">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109B5F20" w14:textId="77777777" w:rsidR="00583334" w:rsidRPr="00A1115A" w:rsidRDefault="00583334" w:rsidP="00F10C15">
            <w:pPr>
              <w:pStyle w:val="TAC"/>
            </w:pPr>
            <w:r w:rsidRPr="00A1115A">
              <w:t>Table 6.2.3.27-1</w:t>
            </w:r>
          </w:p>
        </w:tc>
      </w:tr>
    </w:tbl>
    <w:p w14:paraId="2D87D37B" w14:textId="77777777" w:rsidR="00707813" w:rsidRDefault="00707813" w:rsidP="002C350C">
      <w:pPr>
        <w:rPr>
          <w:color w:val="000000" w:themeColor="text1"/>
          <w:lang w:val="en-US" w:eastAsia="zh-CN"/>
        </w:rPr>
      </w:pPr>
    </w:p>
    <w:p w14:paraId="4EC8DCCA" w14:textId="58EA3960" w:rsidR="00707813" w:rsidRPr="00253241" w:rsidRDefault="00707813" w:rsidP="002C350C">
      <w:pPr>
        <w:rPr>
          <w:b/>
          <w:color w:val="000000" w:themeColor="text1"/>
          <w:lang w:val="en-US" w:eastAsia="zh-CN"/>
        </w:rPr>
      </w:pPr>
      <w:r w:rsidRPr="00253241">
        <w:rPr>
          <w:b/>
          <w:color w:val="000000" w:themeColor="text1"/>
          <w:lang w:val="en-US" w:eastAsia="zh-CN"/>
        </w:rPr>
        <w:t>Proposal 1: Re-evaluate A-MPR for NS_05, NS_05U, NS_48 and NS_49 based on power class 2. Define new A-MPR if found necessary.</w:t>
      </w:r>
    </w:p>
    <w:p w14:paraId="7D3500A1" w14:textId="77DF0087" w:rsidR="00707813" w:rsidRDefault="00707813" w:rsidP="002C350C">
      <w:pPr>
        <w:rPr>
          <w:color w:val="000000" w:themeColor="text1"/>
          <w:lang w:val="en-US" w:eastAsia="zh-CN"/>
        </w:rPr>
      </w:pPr>
      <w:r>
        <w:rPr>
          <w:color w:val="000000" w:themeColor="text1"/>
          <w:lang w:val="en-US" w:eastAsia="zh-CN"/>
        </w:rPr>
        <w:t>The A-MPR for NS_48/NS_49 is applicable for BW&gt;20MHz. For smaller channel bandwidths, some RB restrictions as shown in the table below apply. However, such method assumes power class 3 and may not be sufficient for power class 2. In RAN4#100-e, a similar issue was discussed for band n39 power class 2 and the solution is to extend NS_50 to include BW&lt;=20MHz and allow new A-MPR for power class 2 [2].</w:t>
      </w:r>
    </w:p>
    <w:p w14:paraId="6E9CD5AE" w14:textId="4987ADC7" w:rsidR="002C350C" w:rsidRDefault="002C350C" w:rsidP="002C350C">
      <w:pPr>
        <w:rPr>
          <w:color w:val="000000" w:themeColor="text1"/>
          <w:lang w:val="en-US"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D7C93" w:rsidRPr="00A1115A" w14:paraId="2C4B3977" w14:textId="77777777" w:rsidTr="00F10C15">
        <w:trPr>
          <w:trHeight w:val="270"/>
          <w:tblHeader/>
          <w:jc w:val="center"/>
        </w:trPr>
        <w:tc>
          <w:tcPr>
            <w:tcW w:w="959" w:type="dxa"/>
            <w:tcBorders>
              <w:bottom w:val="nil"/>
            </w:tcBorders>
            <w:shd w:val="clear" w:color="auto" w:fill="auto"/>
            <w:vAlign w:val="center"/>
            <w:hideMark/>
          </w:tcPr>
          <w:p w14:paraId="408882F0" w14:textId="77777777" w:rsidR="004D7C93" w:rsidRPr="00A1115A" w:rsidRDefault="004D7C93" w:rsidP="00F10C15">
            <w:pPr>
              <w:pStyle w:val="TAH"/>
              <w:keepNext w:val="0"/>
            </w:pPr>
            <w:r w:rsidRPr="00A1115A">
              <w:rPr>
                <w:lang w:val="fi-FI"/>
              </w:rPr>
              <w:lastRenderedPageBreak/>
              <w:t>NR</w:t>
            </w:r>
            <w:r w:rsidRPr="00A1115A">
              <w:t xml:space="preserve"> Band</w:t>
            </w:r>
          </w:p>
        </w:tc>
        <w:tc>
          <w:tcPr>
            <w:tcW w:w="7981" w:type="dxa"/>
            <w:gridSpan w:val="7"/>
            <w:hideMark/>
          </w:tcPr>
          <w:p w14:paraId="50140D33" w14:textId="77777777" w:rsidR="004D7C93" w:rsidRPr="00A1115A" w:rsidRDefault="004D7C93" w:rsidP="00F10C15">
            <w:pPr>
              <w:pStyle w:val="TAH"/>
              <w:keepNext w:val="0"/>
            </w:pPr>
            <w:r w:rsidRPr="00A1115A">
              <w:t>Spurious emission for UE co-existence</w:t>
            </w:r>
          </w:p>
        </w:tc>
      </w:tr>
      <w:tr w:rsidR="004D7C93" w:rsidRPr="00A1115A" w14:paraId="24E8A3F7" w14:textId="77777777" w:rsidTr="00F10C15">
        <w:trPr>
          <w:trHeight w:val="450"/>
          <w:tblHeader/>
          <w:jc w:val="center"/>
        </w:trPr>
        <w:tc>
          <w:tcPr>
            <w:tcW w:w="959" w:type="dxa"/>
            <w:tcBorders>
              <w:top w:val="nil"/>
              <w:bottom w:val="single" w:sz="4" w:space="0" w:color="auto"/>
            </w:tcBorders>
            <w:shd w:val="clear" w:color="auto" w:fill="auto"/>
            <w:vAlign w:val="center"/>
            <w:hideMark/>
          </w:tcPr>
          <w:p w14:paraId="5CE85F33" w14:textId="77777777" w:rsidR="004D7C93" w:rsidRPr="00A1115A" w:rsidRDefault="004D7C93" w:rsidP="00F10C15">
            <w:pPr>
              <w:pStyle w:val="TAH"/>
              <w:keepNext w:val="0"/>
            </w:pPr>
          </w:p>
        </w:tc>
        <w:tc>
          <w:tcPr>
            <w:tcW w:w="2831" w:type="dxa"/>
            <w:hideMark/>
          </w:tcPr>
          <w:p w14:paraId="5999009E" w14:textId="77777777" w:rsidR="004D7C93" w:rsidRPr="00A1115A" w:rsidRDefault="004D7C93" w:rsidP="00F10C15">
            <w:pPr>
              <w:pStyle w:val="TAH"/>
              <w:keepNext w:val="0"/>
            </w:pPr>
            <w:r w:rsidRPr="00A1115A">
              <w:t>Protected band</w:t>
            </w:r>
          </w:p>
        </w:tc>
        <w:tc>
          <w:tcPr>
            <w:tcW w:w="2239" w:type="dxa"/>
            <w:gridSpan w:val="3"/>
            <w:hideMark/>
          </w:tcPr>
          <w:p w14:paraId="5DB9861D" w14:textId="77777777" w:rsidR="004D7C93" w:rsidRPr="00A1115A" w:rsidRDefault="004D7C93" w:rsidP="00F10C15">
            <w:pPr>
              <w:pStyle w:val="TAH"/>
              <w:keepNext w:val="0"/>
            </w:pPr>
            <w:r w:rsidRPr="00A1115A">
              <w:t>Frequency range (MHz)</w:t>
            </w:r>
          </w:p>
        </w:tc>
        <w:tc>
          <w:tcPr>
            <w:tcW w:w="1133" w:type="dxa"/>
            <w:hideMark/>
          </w:tcPr>
          <w:p w14:paraId="315AE2C6" w14:textId="77777777" w:rsidR="004D7C93" w:rsidRPr="00A1115A" w:rsidRDefault="004D7C93" w:rsidP="00F10C15">
            <w:pPr>
              <w:pStyle w:val="TAH"/>
              <w:keepNext w:val="0"/>
            </w:pPr>
            <w:r w:rsidRPr="00A1115A">
              <w:t>Maximum Level (</w:t>
            </w:r>
            <w:proofErr w:type="spellStart"/>
            <w:r w:rsidRPr="00A1115A">
              <w:t>dBm</w:t>
            </w:r>
            <w:proofErr w:type="spellEnd"/>
            <w:r w:rsidRPr="00A1115A">
              <w:t>)</w:t>
            </w:r>
          </w:p>
        </w:tc>
        <w:tc>
          <w:tcPr>
            <w:tcW w:w="850" w:type="dxa"/>
            <w:hideMark/>
          </w:tcPr>
          <w:p w14:paraId="06BA906A" w14:textId="77777777" w:rsidR="004D7C93" w:rsidRPr="00A1115A" w:rsidRDefault="004D7C93" w:rsidP="00F10C15">
            <w:pPr>
              <w:pStyle w:val="TAH"/>
              <w:keepNext w:val="0"/>
            </w:pPr>
            <w:r w:rsidRPr="00A1115A">
              <w:t>MBW (MHz)</w:t>
            </w:r>
          </w:p>
        </w:tc>
        <w:tc>
          <w:tcPr>
            <w:tcW w:w="928" w:type="dxa"/>
            <w:noWrap/>
            <w:hideMark/>
          </w:tcPr>
          <w:p w14:paraId="3E42D4C0" w14:textId="77777777" w:rsidR="004D7C93" w:rsidRPr="00A1115A" w:rsidRDefault="004D7C93" w:rsidP="00F10C15">
            <w:pPr>
              <w:pStyle w:val="TAH"/>
              <w:keepNext w:val="0"/>
            </w:pPr>
            <w:r w:rsidRPr="00A1115A">
              <w:t>NOTE</w:t>
            </w:r>
          </w:p>
        </w:tc>
      </w:tr>
      <w:tr w:rsidR="004D7C93" w:rsidRPr="00A1115A" w14:paraId="29FF75CD" w14:textId="77777777" w:rsidTr="00F10C15">
        <w:trPr>
          <w:trHeight w:val="225"/>
          <w:jc w:val="center"/>
        </w:trPr>
        <w:tc>
          <w:tcPr>
            <w:tcW w:w="959" w:type="dxa"/>
            <w:tcBorders>
              <w:bottom w:val="nil"/>
            </w:tcBorders>
            <w:shd w:val="clear" w:color="auto" w:fill="auto"/>
          </w:tcPr>
          <w:p w14:paraId="0BE708E2" w14:textId="77777777" w:rsidR="004D7C93" w:rsidRPr="00A1115A" w:rsidRDefault="004D7C93" w:rsidP="00F10C15">
            <w:pPr>
              <w:pStyle w:val="TAC"/>
            </w:pPr>
            <w:r w:rsidRPr="00A1115A">
              <w:t>n1, n84</w:t>
            </w:r>
          </w:p>
        </w:tc>
        <w:tc>
          <w:tcPr>
            <w:tcW w:w="2831" w:type="dxa"/>
            <w:vAlign w:val="center"/>
          </w:tcPr>
          <w:p w14:paraId="394C8AE3" w14:textId="77777777" w:rsidR="004D7C93" w:rsidRPr="00A1115A" w:rsidRDefault="004D7C93" w:rsidP="00F10C15">
            <w:pPr>
              <w:pStyle w:val="TAL"/>
              <w:rPr>
                <w:lang w:val="sv-FI"/>
              </w:rPr>
            </w:pPr>
            <w:r w:rsidRPr="00A1115A">
              <w:rPr>
                <w:lang w:val="sv-FI"/>
              </w:rPr>
              <w:t>E-UTRA Band 1, 5, 7, 8, 11, 18, 19, 20, 21, 22, 26, 27, 28, 31, 32, 38, 40, 41, 42, 43, 44, 45, 50, 51, 52, 65, 67, 68, 69, 72, 73, 74, 75, 76,</w:t>
            </w:r>
          </w:p>
          <w:p w14:paraId="4878F690" w14:textId="77777777" w:rsidR="004D7C93" w:rsidRPr="00A1115A" w:rsidRDefault="004D7C93" w:rsidP="00F10C15">
            <w:pPr>
              <w:pStyle w:val="TAL"/>
              <w:rPr>
                <w:lang w:val="sv-FI"/>
              </w:rPr>
            </w:pPr>
            <w:r w:rsidRPr="00A1115A">
              <w:rPr>
                <w:lang w:val="sv-FI"/>
              </w:rPr>
              <w:t>NR Band n78, n79</w:t>
            </w:r>
          </w:p>
        </w:tc>
        <w:tc>
          <w:tcPr>
            <w:tcW w:w="810" w:type="dxa"/>
          </w:tcPr>
          <w:p w14:paraId="6397D2D1" w14:textId="77777777" w:rsidR="004D7C93" w:rsidRPr="00A1115A" w:rsidRDefault="004D7C93" w:rsidP="00F10C15">
            <w:pPr>
              <w:pStyle w:val="TAC"/>
            </w:pPr>
            <w:proofErr w:type="spellStart"/>
            <w:r w:rsidRPr="00A1115A">
              <w:t>F</w:t>
            </w:r>
            <w:r w:rsidRPr="00A1115A">
              <w:rPr>
                <w:vertAlign w:val="subscript"/>
              </w:rPr>
              <w:t>DL_low</w:t>
            </w:r>
            <w:proofErr w:type="spellEnd"/>
          </w:p>
        </w:tc>
        <w:tc>
          <w:tcPr>
            <w:tcW w:w="540" w:type="dxa"/>
          </w:tcPr>
          <w:p w14:paraId="527F9A54" w14:textId="77777777" w:rsidR="004D7C93" w:rsidRPr="00A1115A" w:rsidRDefault="004D7C93" w:rsidP="00F10C15">
            <w:pPr>
              <w:pStyle w:val="TAC"/>
            </w:pPr>
            <w:r w:rsidRPr="00A1115A">
              <w:t>-</w:t>
            </w:r>
          </w:p>
        </w:tc>
        <w:tc>
          <w:tcPr>
            <w:tcW w:w="889" w:type="dxa"/>
          </w:tcPr>
          <w:p w14:paraId="045072C5" w14:textId="77777777" w:rsidR="004D7C93" w:rsidRPr="00A1115A" w:rsidRDefault="004D7C93" w:rsidP="00F10C15">
            <w:pPr>
              <w:pStyle w:val="TAC"/>
            </w:pPr>
            <w:proofErr w:type="spellStart"/>
            <w:r w:rsidRPr="00A1115A">
              <w:t>F</w:t>
            </w:r>
            <w:r w:rsidRPr="00A1115A">
              <w:rPr>
                <w:vertAlign w:val="subscript"/>
              </w:rPr>
              <w:t>DL_high</w:t>
            </w:r>
            <w:proofErr w:type="spellEnd"/>
          </w:p>
        </w:tc>
        <w:tc>
          <w:tcPr>
            <w:tcW w:w="1133" w:type="dxa"/>
          </w:tcPr>
          <w:p w14:paraId="1D4F9269" w14:textId="77777777" w:rsidR="004D7C93" w:rsidRPr="00A1115A" w:rsidRDefault="004D7C93" w:rsidP="00F10C15">
            <w:pPr>
              <w:pStyle w:val="TAC"/>
            </w:pPr>
            <w:r w:rsidRPr="00A1115A">
              <w:t>-50</w:t>
            </w:r>
          </w:p>
        </w:tc>
        <w:tc>
          <w:tcPr>
            <w:tcW w:w="850" w:type="dxa"/>
            <w:noWrap/>
          </w:tcPr>
          <w:p w14:paraId="10B08B62" w14:textId="77777777" w:rsidR="004D7C93" w:rsidRPr="00A1115A" w:rsidRDefault="004D7C93" w:rsidP="00F10C15">
            <w:pPr>
              <w:pStyle w:val="TAC"/>
            </w:pPr>
            <w:r w:rsidRPr="00A1115A">
              <w:t>1</w:t>
            </w:r>
          </w:p>
        </w:tc>
        <w:tc>
          <w:tcPr>
            <w:tcW w:w="928" w:type="dxa"/>
            <w:noWrap/>
          </w:tcPr>
          <w:p w14:paraId="5FDFDBC8" w14:textId="77777777" w:rsidR="004D7C93" w:rsidRPr="00A1115A" w:rsidRDefault="004D7C93" w:rsidP="00F10C15">
            <w:pPr>
              <w:pStyle w:val="TAC"/>
            </w:pPr>
          </w:p>
        </w:tc>
      </w:tr>
      <w:tr w:rsidR="004D7C93" w:rsidRPr="00A1115A" w14:paraId="47E82EEA" w14:textId="77777777" w:rsidTr="00F10C15">
        <w:trPr>
          <w:trHeight w:val="225"/>
          <w:jc w:val="center"/>
        </w:trPr>
        <w:tc>
          <w:tcPr>
            <w:tcW w:w="959" w:type="dxa"/>
            <w:tcBorders>
              <w:top w:val="nil"/>
              <w:bottom w:val="nil"/>
            </w:tcBorders>
            <w:shd w:val="clear" w:color="auto" w:fill="auto"/>
          </w:tcPr>
          <w:p w14:paraId="485713C3" w14:textId="77777777" w:rsidR="004D7C93" w:rsidRPr="00A1115A" w:rsidRDefault="004D7C93" w:rsidP="00F10C15">
            <w:pPr>
              <w:pStyle w:val="TAC"/>
            </w:pPr>
          </w:p>
        </w:tc>
        <w:tc>
          <w:tcPr>
            <w:tcW w:w="2831" w:type="dxa"/>
            <w:vAlign w:val="center"/>
          </w:tcPr>
          <w:p w14:paraId="4F9DF4F5" w14:textId="77777777" w:rsidR="004D7C93" w:rsidRPr="00A1115A" w:rsidRDefault="004D7C93" w:rsidP="00F10C15">
            <w:pPr>
              <w:pStyle w:val="TAL"/>
            </w:pPr>
            <w:r w:rsidRPr="00A1115A">
              <w:t>NR Band n77</w:t>
            </w:r>
          </w:p>
        </w:tc>
        <w:tc>
          <w:tcPr>
            <w:tcW w:w="810" w:type="dxa"/>
          </w:tcPr>
          <w:p w14:paraId="79CB4207" w14:textId="77777777" w:rsidR="004D7C93" w:rsidRPr="00A1115A" w:rsidRDefault="004D7C93" w:rsidP="00F10C15">
            <w:pPr>
              <w:pStyle w:val="TAC"/>
            </w:pPr>
            <w:proofErr w:type="spellStart"/>
            <w:r w:rsidRPr="00A1115A">
              <w:t>F</w:t>
            </w:r>
            <w:r w:rsidRPr="00A1115A">
              <w:rPr>
                <w:vertAlign w:val="subscript"/>
              </w:rPr>
              <w:t>DL_low</w:t>
            </w:r>
            <w:proofErr w:type="spellEnd"/>
          </w:p>
        </w:tc>
        <w:tc>
          <w:tcPr>
            <w:tcW w:w="540" w:type="dxa"/>
          </w:tcPr>
          <w:p w14:paraId="05B0FD62" w14:textId="77777777" w:rsidR="004D7C93" w:rsidRPr="00A1115A" w:rsidRDefault="004D7C93" w:rsidP="00F10C15">
            <w:pPr>
              <w:pStyle w:val="TAC"/>
            </w:pPr>
            <w:r w:rsidRPr="00A1115A">
              <w:t>-</w:t>
            </w:r>
          </w:p>
        </w:tc>
        <w:tc>
          <w:tcPr>
            <w:tcW w:w="889" w:type="dxa"/>
          </w:tcPr>
          <w:p w14:paraId="71F54F5F" w14:textId="77777777" w:rsidR="004D7C93" w:rsidRPr="00A1115A" w:rsidRDefault="004D7C93" w:rsidP="00F10C15">
            <w:pPr>
              <w:pStyle w:val="TAC"/>
              <w:rPr>
                <w:rStyle w:val="TALCar"/>
              </w:rPr>
            </w:pPr>
            <w:proofErr w:type="spellStart"/>
            <w:r w:rsidRPr="00A1115A">
              <w:t>F</w:t>
            </w:r>
            <w:r w:rsidRPr="00A1115A">
              <w:rPr>
                <w:vertAlign w:val="subscript"/>
              </w:rPr>
              <w:t>DL_high</w:t>
            </w:r>
            <w:proofErr w:type="spellEnd"/>
          </w:p>
        </w:tc>
        <w:tc>
          <w:tcPr>
            <w:tcW w:w="1133" w:type="dxa"/>
          </w:tcPr>
          <w:p w14:paraId="6AF2E73F" w14:textId="77777777" w:rsidR="004D7C93" w:rsidRPr="00A1115A" w:rsidRDefault="004D7C93" w:rsidP="00F10C15">
            <w:pPr>
              <w:pStyle w:val="TAC"/>
            </w:pPr>
            <w:r w:rsidRPr="00A1115A">
              <w:t>-50</w:t>
            </w:r>
          </w:p>
        </w:tc>
        <w:tc>
          <w:tcPr>
            <w:tcW w:w="850" w:type="dxa"/>
            <w:noWrap/>
          </w:tcPr>
          <w:p w14:paraId="039E3FEC" w14:textId="77777777" w:rsidR="004D7C93" w:rsidRPr="00A1115A" w:rsidRDefault="004D7C93" w:rsidP="00F10C15">
            <w:pPr>
              <w:pStyle w:val="TAC"/>
            </w:pPr>
            <w:r w:rsidRPr="00A1115A">
              <w:t>1</w:t>
            </w:r>
          </w:p>
        </w:tc>
        <w:tc>
          <w:tcPr>
            <w:tcW w:w="928" w:type="dxa"/>
            <w:noWrap/>
          </w:tcPr>
          <w:p w14:paraId="6906E0BA" w14:textId="77777777" w:rsidR="004D7C93" w:rsidRPr="00A1115A" w:rsidRDefault="004D7C93" w:rsidP="00F10C15">
            <w:pPr>
              <w:pStyle w:val="TAC"/>
            </w:pPr>
            <w:r w:rsidRPr="00A1115A">
              <w:t>2</w:t>
            </w:r>
          </w:p>
        </w:tc>
      </w:tr>
      <w:tr w:rsidR="004D7C93" w:rsidRPr="00A1115A" w14:paraId="54365163" w14:textId="77777777" w:rsidTr="00F10C15">
        <w:trPr>
          <w:trHeight w:val="225"/>
          <w:jc w:val="center"/>
        </w:trPr>
        <w:tc>
          <w:tcPr>
            <w:tcW w:w="959" w:type="dxa"/>
            <w:tcBorders>
              <w:top w:val="nil"/>
              <w:bottom w:val="nil"/>
            </w:tcBorders>
            <w:shd w:val="clear" w:color="auto" w:fill="auto"/>
            <w:vAlign w:val="center"/>
            <w:hideMark/>
          </w:tcPr>
          <w:p w14:paraId="315C9DB3" w14:textId="77777777" w:rsidR="004D7C93" w:rsidRPr="00A1115A" w:rsidRDefault="004D7C93" w:rsidP="00F10C15">
            <w:pPr>
              <w:pStyle w:val="TAC"/>
            </w:pPr>
          </w:p>
        </w:tc>
        <w:tc>
          <w:tcPr>
            <w:tcW w:w="2831" w:type="dxa"/>
            <w:vAlign w:val="center"/>
          </w:tcPr>
          <w:p w14:paraId="491ABBEF" w14:textId="77777777" w:rsidR="004D7C93" w:rsidRPr="00A1115A" w:rsidRDefault="004D7C93" w:rsidP="00F10C15">
            <w:pPr>
              <w:pStyle w:val="TAL"/>
            </w:pPr>
            <w:r w:rsidRPr="00A1115A">
              <w:t>E-UTRA Band 3, 34</w:t>
            </w:r>
          </w:p>
        </w:tc>
        <w:tc>
          <w:tcPr>
            <w:tcW w:w="810" w:type="dxa"/>
          </w:tcPr>
          <w:p w14:paraId="21A8ACD9" w14:textId="77777777" w:rsidR="004D7C93" w:rsidRPr="00A1115A" w:rsidRDefault="004D7C93" w:rsidP="00F10C15">
            <w:pPr>
              <w:pStyle w:val="TAC"/>
            </w:pPr>
            <w:proofErr w:type="spellStart"/>
            <w:r w:rsidRPr="00A1115A">
              <w:t>F</w:t>
            </w:r>
            <w:r w:rsidRPr="00A1115A">
              <w:rPr>
                <w:vertAlign w:val="subscript"/>
              </w:rPr>
              <w:t>DL_low</w:t>
            </w:r>
            <w:proofErr w:type="spellEnd"/>
          </w:p>
        </w:tc>
        <w:tc>
          <w:tcPr>
            <w:tcW w:w="540" w:type="dxa"/>
          </w:tcPr>
          <w:p w14:paraId="5EFBBF52" w14:textId="77777777" w:rsidR="004D7C93" w:rsidRPr="00A1115A" w:rsidRDefault="004D7C93" w:rsidP="00F10C15">
            <w:pPr>
              <w:pStyle w:val="TAC"/>
            </w:pPr>
            <w:r w:rsidRPr="00A1115A">
              <w:t>-</w:t>
            </w:r>
          </w:p>
        </w:tc>
        <w:tc>
          <w:tcPr>
            <w:tcW w:w="889" w:type="dxa"/>
          </w:tcPr>
          <w:p w14:paraId="7AE7995B" w14:textId="77777777" w:rsidR="004D7C93" w:rsidRPr="00A1115A" w:rsidRDefault="004D7C93" w:rsidP="00F10C15">
            <w:pPr>
              <w:pStyle w:val="TAC"/>
            </w:pPr>
            <w:proofErr w:type="spellStart"/>
            <w:r w:rsidRPr="00A1115A">
              <w:t>F</w:t>
            </w:r>
            <w:r w:rsidRPr="00A1115A">
              <w:rPr>
                <w:vertAlign w:val="subscript"/>
              </w:rPr>
              <w:t>DL_high</w:t>
            </w:r>
            <w:proofErr w:type="spellEnd"/>
          </w:p>
        </w:tc>
        <w:tc>
          <w:tcPr>
            <w:tcW w:w="1133" w:type="dxa"/>
          </w:tcPr>
          <w:p w14:paraId="21F33FD5" w14:textId="77777777" w:rsidR="004D7C93" w:rsidRPr="00A1115A" w:rsidRDefault="004D7C93" w:rsidP="00F10C15">
            <w:pPr>
              <w:pStyle w:val="TAC"/>
            </w:pPr>
            <w:r w:rsidRPr="00A1115A">
              <w:t>-50</w:t>
            </w:r>
          </w:p>
        </w:tc>
        <w:tc>
          <w:tcPr>
            <w:tcW w:w="850" w:type="dxa"/>
            <w:noWrap/>
          </w:tcPr>
          <w:p w14:paraId="0BE486F4" w14:textId="77777777" w:rsidR="004D7C93" w:rsidRPr="00A1115A" w:rsidRDefault="004D7C93" w:rsidP="00F10C15">
            <w:pPr>
              <w:pStyle w:val="TAC"/>
            </w:pPr>
            <w:r w:rsidRPr="00A1115A">
              <w:t>1</w:t>
            </w:r>
          </w:p>
        </w:tc>
        <w:tc>
          <w:tcPr>
            <w:tcW w:w="928" w:type="dxa"/>
            <w:noWrap/>
          </w:tcPr>
          <w:p w14:paraId="5919F76F" w14:textId="77777777" w:rsidR="004D7C93" w:rsidRPr="00A1115A" w:rsidRDefault="004D7C93" w:rsidP="00F10C15">
            <w:pPr>
              <w:pStyle w:val="TAC"/>
            </w:pPr>
            <w:r w:rsidRPr="00A1115A">
              <w:t>15</w:t>
            </w:r>
          </w:p>
        </w:tc>
      </w:tr>
      <w:tr w:rsidR="004D7C93" w:rsidRPr="00A1115A" w14:paraId="1C27C2A8" w14:textId="77777777" w:rsidTr="00F10C15">
        <w:trPr>
          <w:jc w:val="center"/>
        </w:trPr>
        <w:tc>
          <w:tcPr>
            <w:tcW w:w="959" w:type="dxa"/>
            <w:tcBorders>
              <w:top w:val="nil"/>
              <w:bottom w:val="nil"/>
            </w:tcBorders>
            <w:shd w:val="clear" w:color="auto" w:fill="auto"/>
            <w:vAlign w:val="center"/>
            <w:hideMark/>
          </w:tcPr>
          <w:p w14:paraId="42DD2AAA" w14:textId="77777777" w:rsidR="004D7C93" w:rsidRPr="00A1115A" w:rsidRDefault="004D7C93" w:rsidP="00F10C15">
            <w:pPr>
              <w:pStyle w:val="TAC"/>
            </w:pPr>
          </w:p>
        </w:tc>
        <w:tc>
          <w:tcPr>
            <w:tcW w:w="2831" w:type="dxa"/>
            <w:vAlign w:val="center"/>
          </w:tcPr>
          <w:p w14:paraId="39BAA495" w14:textId="77777777" w:rsidR="004D7C93" w:rsidRPr="004D7C93" w:rsidRDefault="004D7C93" w:rsidP="00F10C15">
            <w:pPr>
              <w:pStyle w:val="TAL"/>
              <w:rPr>
                <w:highlight w:val="yellow"/>
              </w:rPr>
            </w:pPr>
            <w:r w:rsidRPr="004D7C93">
              <w:rPr>
                <w:highlight w:val="yellow"/>
              </w:rPr>
              <w:t>Frequency range</w:t>
            </w:r>
          </w:p>
        </w:tc>
        <w:tc>
          <w:tcPr>
            <w:tcW w:w="810" w:type="dxa"/>
          </w:tcPr>
          <w:p w14:paraId="4848C663" w14:textId="77777777" w:rsidR="004D7C93" w:rsidRPr="004D7C93" w:rsidRDefault="004D7C93" w:rsidP="00F10C15">
            <w:pPr>
              <w:pStyle w:val="TAC"/>
              <w:rPr>
                <w:highlight w:val="yellow"/>
              </w:rPr>
            </w:pPr>
            <w:r w:rsidRPr="004D7C93">
              <w:rPr>
                <w:highlight w:val="yellow"/>
              </w:rPr>
              <w:t>1880</w:t>
            </w:r>
          </w:p>
        </w:tc>
        <w:tc>
          <w:tcPr>
            <w:tcW w:w="540" w:type="dxa"/>
          </w:tcPr>
          <w:p w14:paraId="2AEFB123" w14:textId="77777777" w:rsidR="004D7C93" w:rsidRPr="004D7C93" w:rsidRDefault="004D7C93" w:rsidP="00F10C15">
            <w:pPr>
              <w:pStyle w:val="TAC"/>
              <w:rPr>
                <w:highlight w:val="yellow"/>
              </w:rPr>
            </w:pPr>
            <w:r w:rsidRPr="004D7C93">
              <w:rPr>
                <w:highlight w:val="yellow"/>
              </w:rPr>
              <w:t>-</w:t>
            </w:r>
          </w:p>
        </w:tc>
        <w:tc>
          <w:tcPr>
            <w:tcW w:w="889" w:type="dxa"/>
          </w:tcPr>
          <w:p w14:paraId="486B5824" w14:textId="77777777" w:rsidR="004D7C93" w:rsidRPr="004D7C93" w:rsidRDefault="004D7C93" w:rsidP="00F10C15">
            <w:pPr>
              <w:pStyle w:val="TAC"/>
              <w:rPr>
                <w:highlight w:val="yellow"/>
              </w:rPr>
            </w:pPr>
            <w:r w:rsidRPr="004D7C93">
              <w:rPr>
                <w:highlight w:val="yellow"/>
              </w:rPr>
              <w:t>1895</w:t>
            </w:r>
          </w:p>
        </w:tc>
        <w:tc>
          <w:tcPr>
            <w:tcW w:w="1133" w:type="dxa"/>
          </w:tcPr>
          <w:p w14:paraId="59214168" w14:textId="77777777" w:rsidR="004D7C93" w:rsidRPr="004D7C93" w:rsidRDefault="004D7C93" w:rsidP="00F10C15">
            <w:pPr>
              <w:pStyle w:val="TAC"/>
              <w:rPr>
                <w:highlight w:val="yellow"/>
              </w:rPr>
            </w:pPr>
            <w:r w:rsidRPr="004D7C93">
              <w:rPr>
                <w:highlight w:val="yellow"/>
              </w:rPr>
              <w:t>-40</w:t>
            </w:r>
          </w:p>
        </w:tc>
        <w:tc>
          <w:tcPr>
            <w:tcW w:w="850" w:type="dxa"/>
            <w:noWrap/>
          </w:tcPr>
          <w:p w14:paraId="6BD714EF" w14:textId="77777777" w:rsidR="004D7C93" w:rsidRPr="004D7C93" w:rsidRDefault="004D7C93" w:rsidP="00F10C15">
            <w:pPr>
              <w:pStyle w:val="TAC"/>
              <w:rPr>
                <w:highlight w:val="yellow"/>
              </w:rPr>
            </w:pPr>
            <w:r w:rsidRPr="004D7C93">
              <w:rPr>
                <w:highlight w:val="yellow"/>
              </w:rPr>
              <w:t>1</w:t>
            </w:r>
          </w:p>
        </w:tc>
        <w:tc>
          <w:tcPr>
            <w:tcW w:w="928" w:type="dxa"/>
            <w:noWrap/>
          </w:tcPr>
          <w:p w14:paraId="354B1314" w14:textId="77777777" w:rsidR="004D7C93" w:rsidRPr="004D7C93" w:rsidRDefault="004D7C93" w:rsidP="00F10C15">
            <w:pPr>
              <w:pStyle w:val="TAC"/>
              <w:rPr>
                <w:highlight w:val="yellow"/>
              </w:rPr>
            </w:pPr>
            <w:r w:rsidRPr="004D7C93">
              <w:rPr>
                <w:highlight w:val="yellow"/>
              </w:rPr>
              <w:t>15, 27</w:t>
            </w:r>
          </w:p>
        </w:tc>
      </w:tr>
      <w:tr w:rsidR="004D7C93" w:rsidRPr="00A1115A" w14:paraId="29D22965" w14:textId="77777777" w:rsidTr="00F10C15">
        <w:trPr>
          <w:jc w:val="center"/>
        </w:trPr>
        <w:tc>
          <w:tcPr>
            <w:tcW w:w="959" w:type="dxa"/>
            <w:tcBorders>
              <w:top w:val="nil"/>
              <w:bottom w:val="nil"/>
            </w:tcBorders>
            <w:shd w:val="clear" w:color="auto" w:fill="auto"/>
            <w:vAlign w:val="center"/>
          </w:tcPr>
          <w:p w14:paraId="3C635915" w14:textId="77777777" w:rsidR="004D7C93" w:rsidRPr="00A1115A" w:rsidRDefault="004D7C93" w:rsidP="00F10C15">
            <w:pPr>
              <w:pStyle w:val="TAC"/>
            </w:pPr>
          </w:p>
        </w:tc>
        <w:tc>
          <w:tcPr>
            <w:tcW w:w="2831" w:type="dxa"/>
            <w:vAlign w:val="center"/>
          </w:tcPr>
          <w:p w14:paraId="4A5D615B" w14:textId="77777777" w:rsidR="004D7C93" w:rsidRPr="004D7C93" w:rsidRDefault="004D7C93" w:rsidP="00F10C15">
            <w:pPr>
              <w:pStyle w:val="TAL"/>
              <w:rPr>
                <w:highlight w:val="yellow"/>
              </w:rPr>
            </w:pPr>
            <w:r w:rsidRPr="004D7C93">
              <w:rPr>
                <w:highlight w:val="yellow"/>
              </w:rPr>
              <w:t>Frequency range</w:t>
            </w:r>
          </w:p>
        </w:tc>
        <w:tc>
          <w:tcPr>
            <w:tcW w:w="810" w:type="dxa"/>
          </w:tcPr>
          <w:p w14:paraId="7B6CBB05" w14:textId="77777777" w:rsidR="004D7C93" w:rsidRPr="004D7C93" w:rsidRDefault="004D7C93" w:rsidP="00F10C15">
            <w:pPr>
              <w:pStyle w:val="TAC"/>
              <w:rPr>
                <w:highlight w:val="yellow"/>
              </w:rPr>
            </w:pPr>
            <w:r w:rsidRPr="004D7C93">
              <w:rPr>
                <w:highlight w:val="yellow"/>
              </w:rPr>
              <w:t>1895</w:t>
            </w:r>
          </w:p>
        </w:tc>
        <w:tc>
          <w:tcPr>
            <w:tcW w:w="540" w:type="dxa"/>
          </w:tcPr>
          <w:p w14:paraId="154F9C4A" w14:textId="77777777" w:rsidR="004D7C93" w:rsidRPr="004D7C93" w:rsidRDefault="004D7C93" w:rsidP="00F10C15">
            <w:pPr>
              <w:pStyle w:val="TAC"/>
              <w:rPr>
                <w:highlight w:val="yellow"/>
              </w:rPr>
            </w:pPr>
            <w:r w:rsidRPr="004D7C93">
              <w:rPr>
                <w:highlight w:val="yellow"/>
              </w:rPr>
              <w:t>-</w:t>
            </w:r>
          </w:p>
        </w:tc>
        <w:tc>
          <w:tcPr>
            <w:tcW w:w="889" w:type="dxa"/>
          </w:tcPr>
          <w:p w14:paraId="2A2B84E5" w14:textId="77777777" w:rsidR="004D7C93" w:rsidRPr="004D7C93" w:rsidRDefault="004D7C93" w:rsidP="00F10C15">
            <w:pPr>
              <w:pStyle w:val="TAC"/>
              <w:rPr>
                <w:highlight w:val="yellow"/>
              </w:rPr>
            </w:pPr>
            <w:r w:rsidRPr="004D7C93">
              <w:rPr>
                <w:highlight w:val="yellow"/>
              </w:rPr>
              <w:t>1915</w:t>
            </w:r>
          </w:p>
        </w:tc>
        <w:tc>
          <w:tcPr>
            <w:tcW w:w="1133" w:type="dxa"/>
          </w:tcPr>
          <w:p w14:paraId="62962001" w14:textId="77777777" w:rsidR="004D7C93" w:rsidRPr="004D7C93" w:rsidRDefault="004D7C93" w:rsidP="00F10C15">
            <w:pPr>
              <w:pStyle w:val="TAC"/>
              <w:rPr>
                <w:highlight w:val="yellow"/>
              </w:rPr>
            </w:pPr>
            <w:r w:rsidRPr="004D7C93">
              <w:rPr>
                <w:highlight w:val="yellow"/>
              </w:rPr>
              <w:t>-15.5</w:t>
            </w:r>
          </w:p>
        </w:tc>
        <w:tc>
          <w:tcPr>
            <w:tcW w:w="850" w:type="dxa"/>
            <w:noWrap/>
          </w:tcPr>
          <w:p w14:paraId="3456A5E6" w14:textId="77777777" w:rsidR="004D7C93" w:rsidRPr="004D7C93" w:rsidRDefault="004D7C93" w:rsidP="00F10C15">
            <w:pPr>
              <w:pStyle w:val="TAC"/>
              <w:rPr>
                <w:highlight w:val="yellow"/>
              </w:rPr>
            </w:pPr>
            <w:r w:rsidRPr="004D7C93">
              <w:rPr>
                <w:highlight w:val="yellow"/>
              </w:rPr>
              <w:t>5</w:t>
            </w:r>
          </w:p>
        </w:tc>
        <w:tc>
          <w:tcPr>
            <w:tcW w:w="928" w:type="dxa"/>
            <w:noWrap/>
          </w:tcPr>
          <w:p w14:paraId="7B2732BB" w14:textId="77777777" w:rsidR="004D7C93" w:rsidRPr="004D7C93" w:rsidRDefault="004D7C93" w:rsidP="00F10C15">
            <w:pPr>
              <w:pStyle w:val="TAC"/>
              <w:rPr>
                <w:highlight w:val="yellow"/>
              </w:rPr>
            </w:pPr>
            <w:r w:rsidRPr="004D7C93">
              <w:rPr>
                <w:highlight w:val="yellow"/>
              </w:rPr>
              <w:t>15, 26, 27</w:t>
            </w:r>
          </w:p>
        </w:tc>
      </w:tr>
      <w:tr w:rsidR="004D7C93" w:rsidRPr="00A1115A" w14:paraId="67712F62" w14:textId="77777777" w:rsidTr="00F10C15">
        <w:trPr>
          <w:jc w:val="center"/>
        </w:trPr>
        <w:tc>
          <w:tcPr>
            <w:tcW w:w="959" w:type="dxa"/>
            <w:tcBorders>
              <w:top w:val="nil"/>
              <w:bottom w:val="single" w:sz="4" w:space="0" w:color="auto"/>
            </w:tcBorders>
            <w:shd w:val="clear" w:color="auto" w:fill="auto"/>
            <w:vAlign w:val="center"/>
          </w:tcPr>
          <w:p w14:paraId="7E8ACC19" w14:textId="77777777" w:rsidR="004D7C93" w:rsidRPr="00A1115A" w:rsidRDefault="004D7C93" w:rsidP="00F10C15">
            <w:pPr>
              <w:pStyle w:val="TAC"/>
            </w:pPr>
          </w:p>
        </w:tc>
        <w:tc>
          <w:tcPr>
            <w:tcW w:w="2831" w:type="dxa"/>
            <w:vAlign w:val="center"/>
          </w:tcPr>
          <w:p w14:paraId="2DC4D511" w14:textId="77777777" w:rsidR="004D7C93" w:rsidRPr="004D7C93" w:rsidRDefault="004D7C93" w:rsidP="00F10C15">
            <w:pPr>
              <w:pStyle w:val="TAL"/>
              <w:rPr>
                <w:highlight w:val="yellow"/>
              </w:rPr>
            </w:pPr>
            <w:r w:rsidRPr="004D7C93">
              <w:rPr>
                <w:highlight w:val="yellow"/>
              </w:rPr>
              <w:t>Frequency range</w:t>
            </w:r>
          </w:p>
        </w:tc>
        <w:tc>
          <w:tcPr>
            <w:tcW w:w="810" w:type="dxa"/>
          </w:tcPr>
          <w:p w14:paraId="732EBBEC" w14:textId="77777777" w:rsidR="004D7C93" w:rsidRPr="004D7C93" w:rsidRDefault="004D7C93" w:rsidP="00F10C15">
            <w:pPr>
              <w:pStyle w:val="TAC"/>
              <w:rPr>
                <w:highlight w:val="yellow"/>
              </w:rPr>
            </w:pPr>
            <w:r w:rsidRPr="004D7C93">
              <w:rPr>
                <w:highlight w:val="yellow"/>
              </w:rPr>
              <w:t>1915</w:t>
            </w:r>
          </w:p>
        </w:tc>
        <w:tc>
          <w:tcPr>
            <w:tcW w:w="540" w:type="dxa"/>
          </w:tcPr>
          <w:p w14:paraId="62EC4943" w14:textId="77777777" w:rsidR="004D7C93" w:rsidRPr="004D7C93" w:rsidRDefault="004D7C93" w:rsidP="00F10C15">
            <w:pPr>
              <w:pStyle w:val="TAC"/>
              <w:rPr>
                <w:highlight w:val="yellow"/>
              </w:rPr>
            </w:pPr>
            <w:r w:rsidRPr="004D7C93">
              <w:rPr>
                <w:highlight w:val="yellow"/>
              </w:rPr>
              <w:t>-</w:t>
            </w:r>
          </w:p>
        </w:tc>
        <w:tc>
          <w:tcPr>
            <w:tcW w:w="889" w:type="dxa"/>
          </w:tcPr>
          <w:p w14:paraId="1DC38B59" w14:textId="77777777" w:rsidR="004D7C93" w:rsidRPr="004D7C93" w:rsidRDefault="004D7C93" w:rsidP="00F10C15">
            <w:pPr>
              <w:pStyle w:val="TAC"/>
              <w:rPr>
                <w:highlight w:val="yellow"/>
              </w:rPr>
            </w:pPr>
            <w:r w:rsidRPr="004D7C93">
              <w:rPr>
                <w:highlight w:val="yellow"/>
              </w:rPr>
              <w:t>1920</w:t>
            </w:r>
          </w:p>
        </w:tc>
        <w:tc>
          <w:tcPr>
            <w:tcW w:w="1133" w:type="dxa"/>
          </w:tcPr>
          <w:p w14:paraId="71C5A068" w14:textId="77777777" w:rsidR="004D7C93" w:rsidRPr="004D7C93" w:rsidRDefault="004D7C93" w:rsidP="00F10C15">
            <w:pPr>
              <w:pStyle w:val="TAC"/>
              <w:rPr>
                <w:highlight w:val="yellow"/>
              </w:rPr>
            </w:pPr>
            <w:r w:rsidRPr="004D7C93">
              <w:rPr>
                <w:highlight w:val="yellow"/>
              </w:rPr>
              <w:t>+1.6</w:t>
            </w:r>
          </w:p>
        </w:tc>
        <w:tc>
          <w:tcPr>
            <w:tcW w:w="850" w:type="dxa"/>
            <w:noWrap/>
          </w:tcPr>
          <w:p w14:paraId="45A7B622" w14:textId="77777777" w:rsidR="004D7C93" w:rsidRPr="004D7C93" w:rsidRDefault="004D7C93" w:rsidP="00F10C15">
            <w:pPr>
              <w:pStyle w:val="TAC"/>
              <w:rPr>
                <w:highlight w:val="yellow"/>
              </w:rPr>
            </w:pPr>
            <w:r w:rsidRPr="004D7C93">
              <w:rPr>
                <w:highlight w:val="yellow"/>
              </w:rPr>
              <w:t>5</w:t>
            </w:r>
          </w:p>
        </w:tc>
        <w:tc>
          <w:tcPr>
            <w:tcW w:w="928" w:type="dxa"/>
            <w:noWrap/>
          </w:tcPr>
          <w:p w14:paraId="4E031609" w14:textId="77777777" w:rsidR="004D7C93" w:rsidRPr="004D7C93" w:rsidRDefault="004D7C93" w:rsidP="00F10C15">
            <w:pPr>
              <w:pStyle w:val="TAC"/>
              <w:rPr>
                <w:highlight w:val="yellow"/>
              </w:rPr>
            </w:pPr>
            <w:r w:rsidRPr="004D7C93">
              <w:rPr>
                <w:highlight w:val="yellow"/>
              </w:rPr>
              <w:t>15, 26, 27</w:t>
            </w:r>
          </w:p>
        </w:tc>
      </w:tr>
      <w:tr w:rsidR="004D7C93" w:rsidRPr="00A1115A" w14:paraId="5F408519" w14:textId="77777777" w:rsidTr="004D7C93">
        <w:trPr>
          <w:trHeight w:val="225"/>
          <w:jc w:val="center"/>
        </w:trPr>
        <w:tc>
          <w:tcPr>
            <w:tcW w:w="8940" w:type="dxa"/>
            <w:gridSpan w:val="8"/>
            <w:tcBorders>
              <w:top w:val="single" w:sz="4" w:space="0" w:color="auto"/>
              <w:bottom w:val="single" w:sz="4" w:space="0" w:color="auto"/>
            </w:tcBorders>
            <w:shd w:val="clear" w:color="auto" w:fill="auto"/>
          </w:tcPr>
          <w:p w14:paraId="68252352" w14:textId="77777777" w:rsidR="004D7C93" w:rsidRPr="00A1115A" w:rsidRDefault="004D7C93" w:rsidP="004D7C93">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E88E0DA" w14:textId="77777777" w:rsidR="004D7C93" w:rsidRPr="00A1115A" w:rsidRDefault="004D7C93" w:rsidP="004D7C93">
            <w:pPr>
              <w:pStyle w:val="TAN"/>
              <w:keepNext w:val="0"/>
            </w:pPr>
            <w:r w:rsidRPr="00A1115A">
              <w:t>NOTE 27:</w:t>
            </w:r>
            <w:r w:rsidRPr="00A1115A">
              <w:tab/>
            </w:r>
            <w:r w:rsidRPr="00FE179C">
              <w:rPr>
                <w:highlight w:val="yellow"/>
              </w:rPr>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r w:rsidRPr="00A1115A">
              <w:t>.</w:t>
            </w:r>
          </w:p>
          <w:p w14:paraId="7BA2C49F" w14:textId="77777777" w:rsidR="004D7C93" w:rsidRDefault="004D7C93" w:rsidP="004D7C93">
            <w:pPr>
              <w:pStyle w:val="TAC"/>
              <w:jc w:val="left"/>
            </w:pPr>
          </w:p>
          <w:p w14:paraId="20A118C8" w14:textId="77777777" w:rsidR="004D7C93" w:rsidRPr="00A1115A" w:rsidRDefault="004D7C93" w:rsidP="004D7C93">
            <w:pPr>
              <w:pStyle w:val="TAC"/>
              <w:jc w:val="left"/>
            </w:pPr>
          </w:p>
        </w:tc>
      </w:tr>
    </w:tbl>
    <w:p w14:paraId="4B13BA8B" w14:textId="77777777" w:rsidR="004D7C93" w:rsidRDefault="004D7C93" w:rsidP="002C350C">
      <w:pPr>
        <w:rPr>
          <w:color w:val="000000" w:themeColor="text1"/>
          <w:lang w:val="en-US" w:eastAsia="zh-CN"/>
        </w:rPr>
      </w:pPr>
    </w:p>
    <w:p w14:paraId="7AD5F429" w14:textId="77777777" w:rsidR="004E5348" w:rsidRDefault="004E5348" w:rsidP="004E5348">
      <w:pPr>
        <w:rPr>
          <w:b/>
          <w:color w:val="000000" w:themeColor="text1"/>
          <w:lang w:val="en-US" w:eastAsia="zh-CN"/>
        </w:rPr>
      </w:pPr>
      <w:r w:rsidRPr="004E5348">
        <w:rPr>
          <w:b/>
          <w:color w:val="000000" w:themeColor="text1"/>
          <w:lang w:val="en-US" w:eastAsia="zh-CN"/>
        </w:rPr>
        <w:t>Proposal 2: For NS_48 and NS_49, evaluate A-MPR for BW&lt;=20MHz for power class 2. Update the network signals to include smaller channel bandwidths if found necessary.</w:t>
      </w:r>
    </w:p>
    <w:p w14:paraId="5D6C03AB" w14:textId="2A858C25" w:rsidR="004F5657" w:rsidRPr="004F5657" w:rsidRDefault="004F5657" w:rsidP="004E5348">
      <w:pPr>
        <w:rPr>
          <w:color w:val="000000" w:themeColor="text1"/>
          <w:lang w:val="en-US" w:eastAsia="zh-CN"/>
        </w:rPr>
      </w:pPr>
      <w:r w:rsidRPr="004F5657">
        <w:rPr>
          <w:color w:val="000000" w:themeColor="text1"/>
          <w:lang w:val="en-US" w:eastAsia="zh-CN"/>
        </w:rPr>
        <w:t>If implemented</w:t>
      </w:r>
      <w:r>
        <w:rPr>
          <w:color w:val="000000" w:themeColor="text1"/>
          <w:lang w:val="en-US" w:eastAsia="zh-CN"/>
        </w:rPr>
        <w:t xml:space="preserve"> by single PA architecture, the A-MPR for power class 2 may be evaluated through simulations. If implemented by dual PA architecture, measurements are needed.</w:t>
      </w:r>
    </w:p>
    <w:p w14:paraId="7D04C7F8" w14:textId="7C978F93" w:rsidR="004E5348" w:rsidRDefault="00253241" w:rsidP="004E5348">
      <w:pPr>
        <w:rPr>
          <w:color w:val="000000" w:themeColor="text1"/>
          <w:lang w:val="en-US" w:eastAsia="zh-CN"/>
        </w:rPr>
      </w:pPr>
      <w:r w:rsidRPr="00253241">
        <w:rPr>
          <w:color w:val="000000" w:themeColor="text1"/>
          <w:lang w:val="en-US" w:eastAsia="zh-CN"/>
        </w:rPr>
        <w:t>For A-MPR simulations</w:t>
      </w:r>
      <w:r>
        <w:rPr>
          <w:color w:val="000000" w:themeColor="text1"/>
          <w:lang w:val="en-US" w:eastAsia="zh-CN"/>
        </w:rPr>
        <w:t xml:space="preserve">, the </w:t>
      </w:r>
      <w:r w:rsidR="00BF3F9A">
        <w:rPr>
          <w:color w:val="000000" w:themeColor="text1"/>
          <w:lang w:val="en-US" w:eastAsia="zh-CN"/>
        </w:rPr>
        <w:t xml:space="preserve">same assumptions </w:t>
      </w:r>
      <w:r w:rsidR="004F5657">
        <w:rPr>
          <w:color w:val="000000" w:themeColor="text1"/>
          <w:lang w:val="en-US" w:eastAsia="zh-CN"/>
        </w:rPr>
        <w:t xml:space="preserve">as for power class 3 </w:t>
      </w:r>
      <w:r w:rsidR="00BF3F9A">
        <w:rPr>
          <w:color w:val="000000" w:themeColor="text1"/>
          <w:lang w:val="en-US" w:eastAsia="zh-CN"/>
        </w:rPr>
        <w:t xml:space="preserve">except </w:t>
      </w:r>
      <w:r w:rsidR="004F5657">
        <w:rPr>
          <w:color w:val="000000" w:themeColor="text1"/>
          <w:lang w:val="en-US" w:eastAsia="zh-CN"/>
        </w:rPr>
        <w:t xml:space="preserve">the </w:t>
      </w:r>
      <w:r w:rsidR="00BF3F9A">
        <w:rPr>
          <w:color w:val="000000" w:themeColor="text1"/>
          <w:lang w:val="en-US" w:eastAsia="zh-CN"/>
        </w:rPr>
        <w:t>max output power may be reused. For example:</w:t>
      </w:r>
    </w:p>
    <w:p w14:paraId="38AA5D03" w14:textId="292BBA07" w:rsidR="00BF3F9A" w:rsidRPr="00253241" w:rsidRDefault="00BF3F9A" w:rsidP="004E5348">
      <w:pPr>
        <w:rPr>
          <w:color w:val="000000" w:themeColor="text1"/>
          <w:lang w:val="en-US" w:eastAsia="zh-CN"/>
        </w:rPr>
      </w:pPr>
      <w:r w:rsidRPr="00BF3F9A">
        <w:rPr>
          <w:noProof/>
          <w:color w:val="000000" w:themeColor="text1"/>
          <w:lang w:eastAsia="zh-CN"/>
        </w:rPr>
        <mc:AlternateContent>
          <mc:Choice Requires="wps">
            <w:drawing>
              <wp:inline distT="0" distB="0" distL="0" distR="0" wp14:anchorId="0D8C69D9" wp14:editId="0D186D52">
                <wp:extent cx="5530850" cy="1193800"/>
                <wp:effectExtent l="0" t="0" r="127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0850" cy="1193800"/>
                        </a:xfrm>
                        <a:prstGeom prst="rect">
                          <a:avLst/>
                        </a:prstGeom>
                        <a:solidFill>
                          <a:srgbClr val="FFFFFF"/>
                        </a:solidFill>
                        <a:ln w="9525">
                          <a:solidFill>
                            <a:srgbClr val="000000"/>
                          </a:solidFill>
                          <a:miter lim="800000"/>
                          <a:headEnd/>
                          <a:tailEnd/>
                        </a:ln>
                      </wps:spPr>
                      <wps:txbx>
                        <w:txbxContent>
                          <w:p w14:paraId="778BB2A5" w14:textId="0D8731DE" w:rsidR="00BF3F9A" w:rsidRPr="00523F49" w:rsidRDefault="00BF3F9A" w:rsidP="00BF3F9A">
                            <w:pPr>
                              <w:numPr>
                                <w:ilvl w:val="0"/>
                                <w:numId w:val="7"/>
                              </w:numPr>
                              <w:spacing w:after="0"/>
                            </w:pPr>
                            <w:r w:rsidRPr="00523F49">
                              <w:t xml:space="preserve">CIM3: 60 </w:t>
                            </w:r>
                            <w:proofErr w:type="spellStart"/>
                            <w:r w:rsidRPr="00523F49">
                              <w:t>dBc</w:t>
                            </w:r>
                            <w:proofErr w:type="spellEnd"/>
                            <w:r w:rsidRPr="00523F49">
                              <w:t>.</w:t>
                            </w:r>
                          </w:p>
                          <w:p w14:paraId="45516412" w14:textId="77777777" w:rsidR="00BF3F9A" w:rsidRPr="00523F49" w:rsidRDefault="00BF3F9A" w:rsidP="00BF3F9A">
                            <w:pPr>
                              <w:numPr>
                                <w:ilvl w:val="0"/>
                                <w:numId w:val="7"/>
                              </w:numPr>
                              <w:spacing w:after="0"/>
                            </w:pPr>
                            <w:r w:rsidRPr="00523F49">
                              <w:t xml:space="preserve">IQ image: 28 </w:t>
                            </w:r>
                            <w:proofErr w:type="spellStart"/>
                            <w:r w:rsidRPr="00523F49">
                              <w:t>dB.</w:t>
                            </w:r>
                            <w:proofErr w:type="spellEnd"/>
                          </w:p>
                          <w:p w14:paraId="5E78D164" w14:textId="77777777" w:rsidR="00BF3F9A" w:rsidRPr="00523F49" w:rsidRDefault="00BF3F9A" w:rsidP="00BF3F9A">
                            <w:pPr>
                              <w:numPr>
                                <w:ilvl w:val="0"/>
                                <w:numId w:val="7"/>
                              </w:numPr>
                              <w:spacing w:after="0"/>
                            </w:pPr>
                            <w:r w:rsidRPr="00523F49">
                              <w:t xml:space="preserve">LO leakage: 28 </w:t>
                            </w:r>
                            <w:proofErr w:type="spellStart"/>
                            <w:r w:rsidRPr="00523F49">
                              <w:t>dBc</w:t>
                            </w:r>
                            <w:proofErr w:type="spellEnd"/>
                            <w:r w:rsidRPr="00523F49">
                              <w:t>.</w:t>
                            </w:r>
                          </w:p>
                          <w:p w14:paraId="5C05D4C6" w14:textId="77777777" w:rsidR="00BF3F9A" w:rsidRDefault="00BF3F9A" w:rsidP="00BF3F9A">
                            <w:pPr>
                              <w:numPr>
                                <w:ilvl w:val="0"/>
                                <w:numId w:val="7"/>
                              </w:numPr>
                              <w:spacing w:after="0"/>
                            </w:pPr>
                            <w:r w:rsidRPr="00523F49">
                              <w:t>PA calibration point was 20 MHz, 15 kHz, QPSK, DFT-S-OFDM, 100 RB at lower channel edge with 1 dB MPR</w:t>
                            </w:r>
                          </w:p>
                          <w:p w14:paraId="4140680B" w14:textId="1F09448A" w:rsidR="00BF3F9A" w:rsidRPr="00523F49" w:rsidRDefault="00BF3F9A" w:rsidP="00BF3F9A">
                            <w:pPr>
                              <w:numPr>
                                <w:ilvl w:val="0"/>
                                <w:numId w:val="7"/>
                              </w:numPr>
                              <w:spacing w:after="0"/>
                            </w:pPr>
                            <w:r>
                              <w:t>Post PA insertion loss: 4 dB</w:t>
                            </w:r>
                          </w:p>
                          <w:p w14:paraId="66C09BE6" w14:textId="77777777" w:rsidR="00BF3F9A" w:rsidRDefault="00BF3F9A" w:rsidP="00BF3F9A">
                            <w:pPr>
                              <w:numPr>
                                <w:ilvl w:val="0"/>
                                <w:numId w:val="7"/>
                              </w:numPr>
                              <w:spacing w:after="0"/>
                            </w:pPr>
                            <w:r w:rsidRPr="00523F49">
                              <w:t>Filter rejection for B34 protection:</w:t>
                            </w:r>
                            <w:r>
                              <w:t xml:space="preserve"> 11 </w:t>
                            </w:r>
                            <w:proofErr w:type="spellStart"/>
                            <w:r>
                              <w:t>dB</w:t>
                            </w:r>
                            <w:r w:rsidRPr="00523F49">
                              <w:t>.</w:t>
                            </w:r>
                            <w:proofErr w:type="spellEnd"/>
                          </w:p>
                          <w:p w14:paraId="752F0DA7" w14:textId="7C596BBD" w:rsidR="00BF3F9A" w:rsidRDefault="00BF3F9A" w:rsidP="00BF3F9A"/>
                        </w:txbxContent>
                      </wps:txbx>
                      <wps:bodyPr rot="0" vert="horz" wrap="square" lIns="91440" tIns="45720" rIns="91440" bIns="45720" anchor="t" anchorCtr="0">
                        <a:noAutofit/>
                      </wps:bodyPr>
                    </wps:wsp>
                  </a:graphicData>
                </a:graphic>
              </wp:inline>
            </w:drawing>
          </mc:Choice>
          <mc:Fallback>
            <w:pict>
              <v:shapetype w14:anchorId="0D8C69D9" id="_x0000_t202" coordsize="21600,21600" o:spt="202" path="m,l,21600r21600,l21600,xe">
                <v:stroke joinstyle="miter"/>
                <v:path gradientshapeok="t" o:connecttype="rect"/>
              </v:shapetype>
              <v:shape id="Text Box 2" o:spid="_x0000_s1026" type="#_x0000_t202" style="width:435.5pt;height: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">
                <v:textbox>
                  <w:txbxContent>
                    <w:p w14:paraId="778BB2A5" w14:textId="0D8731DE" w:rsidR="00BF3F9A" w:rsidRPr="00523F49" w:rsidRDefault="00BF3F9A" w:rsidP="00BF3F9A">
                      <w:pPr>
                        <w:numPr>
                          <w:ilvl w:val="0"/>
                          <w:numId w:val="7"/>
                        </w:numPr>
                        <w:spacing w:after="0"/>
                      </w:pPr>
                      <w:r w:rsidRPr="00523F49">
                        <w:t xml:space="preserve">CIM3: 60 </w:t>
                      </w:r>
                      <w:proofErr w:type="spellStart"/>
                      <w:r w:rsidRPr="00523F49">
                        <w:t>dBc</w:t>
                      </w:r>
                      <w:proofErr w:type="spellEnd"/>
                      <w:r w:rsidRPr="00523F49">
                        <w:t>.</w:t>
                      </w:r>
                    </w:p>
                    <w:p w14:paraId="45516412" w14:textId="77777777" w:rsidR="00BF3F9A" w:rsidRPr="00523F49" w:rsidRDefault="00BF3F9A" w:rsidP="00BF3F9A">
                      <w:pPr>
                        <w:numPr>
                          <w:ilvl w:val="0"/>
                          <w:numId w:val="7"/>
                        </w:numPr>
                        <w:spacing w:after="0"/>
                      </w:pPr>
                      <w:r w:rsidRPr="00523F49">
                        <w:t xml:space="preserve">IQ image: 28 </w:t>
                      </w:r>
                      <w:proofErr w:type="spellStart"/>
                      <w:r w:rsidRPr="00523F49">
                        <w:t>dB.</w:t>
                      </w:r>
                      <w:proofErr w:type="spellEnd"/>
                    </w:p>
                    <w:p w14:paraId="5E78D164" w14:textId="77777777" w:rsidR="00BF3F9A" w:rsidRPr="00523F49" w:rsidRDefault="00BF3F9A" w:rsidP="00BF3F9A">
                      <w:pPr>
                        <w:numPr>
                          <w:ilvl w:val="0"/>
                          <w:numId w:val="7"/>
                        </w:numPr>
                        <w:spacing w:after="0"/>
                      </w:pPr>
                      <w:r w:rsidRPr="00523F49">
                        <w:t xml:space="preserve">LO leakage: 28 </w:t>
                      </w:r>
                      <w:proofErr w:type="spellStart"/>
                      <w:r w:rsidRPr="00523F49">
                        <w:t>dBc</w:t>
                      </w:r>
                      <w:proofErr w:type="spellEnd"/>
                      <w:r w:rsidRPr="00523F49">
                        <w:t>.</w:t>
                      </w:r>
                    </w:p>
                    <w:p w14:paraId="5C05D4C6" w14:textId="77777777" w:rsidR="00BF3F9A" w:rsidRDefault="00BF3F9A" w:rsidP="00BF3F9A">
                      <w:pPr>
                        <w:numPr>
                          <w:ilvl w:val="0"/>
                          <w:numId w:val="7"/>
                        </w:numPr>
                        <w:spacing w:after="0"/>
                      </w:pPr>
                      <w:r w:rsidRPr="00523F49">
                        <w:t>PA calibration point was 20 MHz, 15 kHz, QPSK, DFT-S-OFDM, 100 RB at lower channel edge with 1 dB MPR</w:t>
                      </w:r>
                    </w:p>
                    <w:p w14:paraId="4140680B" w14:textId="1F09448A" w:rsidR="00BF3F9A" w:rsidRPr="00523F49" w:rsidRDefault="00BF3F9A" w:rsidP="00BF3F9A">
                      <w:pPr>
                        <w:numPr>
                          <w:ilvl w:val="0"/>
                          <w:numId w:val="7"/>
                        </w:numPr>
                        <w:spacing w:after="0"/>
                      </w:pPr>
                      <w:r>
                        <w:t>Post PA insertion loss: 4 dB</w:t>
                      </w:r>
                    </w:p>
                    <w:p w14:paraId="66C09BE6" w14:textId="77777777" w:rsidR="00BF3F9A" w:rsidRDefault="00BF3F9A" w:rsidP="00BF3F9A">
                      <w:pPr>
                        <w:numPr>
                          <w:ilvl w:val="0"/>
                          <w:numId w:val="7"/>
                        </w:numPr>
                        <w:spacing w:after="0"/>
                      </w:pPr>
                      <w:r w:rsidRPr="00523F49">
                        <w:t>Filter rejection for B34 protection:</w:t>
                      </w:r>
                      <w:r>
                        <w:t xml:space="preserve"> 11 </w:t>
                      </w:r>
                      <w:proofErr w:type="spellStart"/>
                      <w:r>
                        <w:t>dB</w:t>
                      </w:r>
                      <w:r w:rsidRPr="00523F49">
                        <w:t>.</w:t>
                      </w:r>
                      <w:proofErr w:type="spellEnd"/>
                    </w:p>
                    <w:p w14:paraId="752F0DA7" w14:textId="7C596BBD" w:rsidR="00BF3F9A" w:rsidRDefault="00BF3F9A" w:rsidP="00BF3F9A"/>
                  </w:txbxContent>
                </v:textbox>
                <w10:anchorlock/>
              </v:shape>
            </w:pict>
          </mc:Fallback>
        </mc:AlternateContent>
      </w:r>
    </w:p>
    <w:p w14:paraId="423E8120" w14:textId="6044BB48" w:rsidR="004D7C93" w:rsidRPr="00761190" w:rsidRDefault="00BF3F9A" w:rsidP="002C350C">
      <w:pPr>
        <w:rPr>
          <w:b/>
          <w:color w:val="000000" w:themeColor="text1"/>
          <w:lang w:val="en-US" w:eastAsia="zh-CN"/>
        </w:rPr>
      </w:pPr>
      <w:r w:rsidRPr="00761190">
        <w:rPr>
          <w:b/>
          <w:color w:val="000000" w:themeColor="text1"/>
          <w:lang w:val="en-US" w:eastAsia="zh-CN"/>
        </w:rPr>
        <w:t xml:space="preserve">Proposal 3: </w:t>
      </w:r>
      <w:r w:rsidR="00761190" w:rsidRPr="00761190">
        <w:rPr>
          <w:b/>
          <w:color w:val="000000" w:themeColor="text1"/>
          <w:lang w:val="en-US" w:eastAsia="zh-CN"/>
        </w:rPr>
        <w:t xml:space="preserve">RAN4 to discuss and agree </w:t>
      </w:r>
      <w:r w:rsidR="00543EBF">
        <w:rPr>
          <w:b/>
          <w:color w:val="000000" w:themeColor="text1"/>
          <w:lang w:val="en-US" w:eastAsia="zh-CN"/>
        </w:rPr>
        <w:t xml:space="preserve">the </w:t>
      </w:r>
      <w:r w:rsidR="00761190" w:rsidRPr="00761190">
        <w:rPr>
          <w:b/>
          <w:color w:val="000000" w:themeColor="text1"/>
          <w:lang w:val="en-US" w:eastAsia="zh-CN"/>
        </w:rPr>
        <w:t xml:space="preserve">RF assumptions for </w:t>
      </w:r>
      <w:r w:rsidR="00E10E5D">
        <w:rPr>
          <w:b/>
          <w:color w:val="000000" w:themeColor="text1"/>
          <w:lang w:val="en-US" w:eastAsia="zh-CN"/>
        </w:rPr>
        <w:t xml:space="preserve">PC2 </w:t>
      </w:r>
      <w:r w:rsidR="00761190" w:rsidRPr="00761190">
        <w:rPr>
          <w:b/>
          <w:color w:val="000000" w:themeColor="text1"/>
          <w:lang w:val="en-US" w:eastAsia="zh-CN"/>
        </w:rPr>
        <w:t>A-MPR measurements (dual PA architecture) and simulations (single PA architecture</w:t>
      </w:r>
      <w:r w:rsidR="0066301B">
        <w:rPr>
          <w:b/>
          <w:color w:val="000000" w:themeColor="text1"/>
          <w:lang w:val="en-US" w:eastAsia="zh-CN"/>
        </w:rPr>
        <w:t>)</w:t>
      </w:r>
      <w:r w:rsidRPr="00761190">
        <w:rPr>
          <w:b/>
          <w:color w:val="000000" w:themeColor="text1"/>
          <w:lang w:val="en-US" w:eastAsia="zh-CN"/>
        </w:rPr>
        <w: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4C05F5C6" w14:textId="1ED681B7" w:rsidR="00BC01A6" w:rsidRPr="00BC01A6" w:rsidRDefault="00BC01A6" w:rsidP="00BC01A6">
      <w:pPr>
        <w:rPr>
          <w:color w:val="000000" w:themeColor="text1"/>
          <w:lang w:val="en-US" w:eastAsia="zh-CN"/>
        </w:rPr>
      </w:pPr>
      <w:r w:rsidRPr="00BC01A6">
        <w:rPr>
          <w:color w:val="000000" w:themeColor="text1"/>
          <w:lang w:val="en-US" w:eastAsia="zh-CN"/>
        </w:rPr>
        <w:t>For band n1 PC2 A-MPR, we have made the following proposals.</w:t>
      </w:r>
      <w:bookmarkStart w:id="5" w:name="_GoBack"/>
      <w:bookmarkEnd w:id="5"/>
    </w:p>
    <w:p w14:paraId="4B537BD3" w14:textId="77777777" w:rsidR="00BC01A6" w:rsidRPr="00253241" w:rsidRDefault="00BC01A6" w:rsidP="00BC01A6">
      <w:pPr>
        <w:rPr>
          <w:b/>
          <w:color w:val="000000" w:themeColor="text1"/>
          <w:lang w:val="en-US" w:eastAsia="zh-CN"/>
        </w:rPr>
      </w:pPr>
      <w:r w:rsidRPr="00253241">
        <w:rPr>
          <w:b/>
          <w:color w:val="000000" w:themeColor="text1"/>
          <w:lang w:val="en-US" w:eastAsia="zh-CN"/>
        </w:rPr>
        <w:t>Proposal 1: Re-evaluate A-MPR for NS_05, NS_05U, NS_48 and NS_49 based on power class 2. Define new A-MPR if found necessary.</w:t>
      </w:r>
    </w:p>
    <w:p w14:paraId="207492CF" w14:textId="77777777" w:rsidR="00BC01A6" w:rsidRDefault="00BC01A6" w:rsidP="00BC01A6">
      <w:pPr>
        <w:rPr>
          <w:b/>
          <w:color w:val="000000" w:themeColor="text1"/>
          <w:lang w:val="en-US" w:eastAsia="zh-CN"/>
        </w:rPr>
      </w:pPr>
      <w:r w:rsidRPr="004E5348">
        <w:rPr>
          <w:b/>
          <w:color w:val="000000" w:themeColor="text1"/>
          <w:lang w:val="en-US" w:eastAsia="zh-CN"/>
        </w:rPr>
        <w:t>Proposal 2: For NS_48 and NS_49, evaluate A-MPR for BW&lt;=20MHz for power class 2. Update the network signals to include smaller channel bandwidths if found necessary.</w:t>
      </w:r>
    </w:p>
    <w:p w14:paraId="7280A34F" w14:textId="77777777" w:rsidR="00BC01A6" w:rsidRPr="00761190" w:rsidRDefault="00BC01A6" w:rsidP="00BC01A6">
      <w:pPr>
        <w:rPr>
          <w:b/>
          <w:color w:val="000000" w:themeColor="text1"/>
          <w:lang w:val="en-US" w:eastAsia="zh-CN"/>
        </w:rPr>
      </w:pPr>
      <w:r w:rsidRPr="00761190">
        <w:rPr>
          <w:b/>
          <w:color w:val="000000" w:themeColor="text1"/>
          <w:lang w:val="en-US" w:eastAsia="zh-CN"/>
        </w:rPr>
        <w:t xml:space="preserve">Proposal 3: RAN4 to discuss and agree </w:t>
      </w:r>
      <w:r>
        <w:rPr>
          <w:b/>
          <w:color w:val="000000" w:themeColor="text1"/>
          <w:lang w:val="en-US" w:eastAsia="zh-CN"/>
        </w:rPr>
        <w:t xml:space="preserve">the </w:t>
      </w:r>
      <w:r w:rsidRPr="00761190">
        <w:rPr>
          <w:b/>
          <w:color w:val="000000" w:themeColor="text1"/>
          <w:lang w:val="en-US" w:eastAsia="zh-CN"/>
        </w:rPr>
        <w:t xml:space="preserve">RF assumptions for </w:t>
      </w:r>
      <w:r>
        <w:rPr>
          <w:b/>
          <w:color w:val="000000" w:themeColor="text1"/>
          <w:lang w:val="en-US" w:eastAsia="zh-CN"/>
        </w:rPr>
        <w:t xml:space="preserve">PC2 </w:t>
      </w:r>
      <w:r w:rsidRPr="00761190">
        <w:rPr>
          <w:b/>
          <w:color w:val="000000" w:themeColor="text1"/>
          <w:lang w:val="en-US" w:eastAsia="zh-CN"/>
        </w:rPr>
        <w:t>A-MPR measurements (dual PA architecture) and simulations (single PA architecture</w:t>
      </w:r>
      <w:r>
        <w:rPr>
          <w:b/>
          <w:color w:val="000000" w:themeColor="text1"/>
          <w:lang w:val="en-US" w:eastAsia="zh-CN"/>
        </w:rPr>
        <w:t>)</w:t>
      </w:r>
      <w:r w:rsidRPr="00761190">
        <w:rPr>
          <w:b/>
          <w:color w:val="000000" w:themeColor="text1"/>
          <w:lang w:val="en-US" w:eastAsia="zh-CN"/>
        </w:rPr>
        <w:t>.</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lastRenderedPageBreak/>
        <w:t>References</w:t>
      </w:r>
    </w:p>
    <w:p w14:paraId="142CCA92" w14:textId="3E85DDEB" w:rsidR="00514F67" w:rsidRDefault="00514F67" w:rsidP="00514F67">
      <w:pPr>
        <w:rPr>
          <w:lang w:eastAsia="zh-CN"/>
        </w:rPr>
      </w:pPr>
      <w:r>
        <w:rPr>
          <w:lang w:eastAsia="zh-CN"/>
        </w:rPr>
        <w:t xml:space="preserve">[1] </w:t>
      </w:r>
      <w:bookmarkEnd w:id="0"/>
      <w:bookmarkEnd w:id="1"/>
      <w:bookmarkEnd w:id="2"/>
      <w:bookmarkEnd w:id="3"/>
      <w:r w:rsidR="004E5348">
        <w:rPr>
          <w:lang w:eastAsia="zh-CN"/>
        </w:rPr>
        <w:t xml:space="preserve">RP-212633 </w:t>
      </w:r>
      <w:r w:rsidR="009A2288" w:rsidRPr="009A2288">
        <w:rPr>
          <w:lang w:eastAsia="zh-CN"/>
        </w:rPr>
        <w:t>New WID on high power UE (power class 2) for NR FDD band, China Unicom</w:t>
      </w:r>
      <w:r w:rsidR="009A2288">
        <w:rPr>
          <w:lang w:eastAsia="zh-CN"/>
        </w:rPr>
        <w:t>, RAN#93-e</w:t>
      </w:r>
    </w:p>
    <w:p w14:paraId="4672ABB9" w14:textId="41921151" w:rsidR="00560A21" w:rsidRDefault="00560A21" w:rsidP="00514F67">
      <w:pPr>
        <w:rPr>
          <w:lang w:eastAsia="zh-CN"/>
        </w:rPr>
      </w:pPr>
      <w:r>
        <w:rPr>
          <w:lang w:eastAsia="zh-CN"/>
        </w:rPr>
        <w:t xml:space="preserve">[2] </w:t>
      </w:r>
      <w:r w:rsidR="00707813">
        <w:rPr>
          <w:lang w:eastAsia="zh-CN"/>
        </w:rPr>
        <w:t xml:space="preserve">R4-2115106 Addition of PC2 A-MPR for NS_50, Huawei, </w:t>
      </w:r>
      <w:proofErr w:type="spellStart"/>
      <w:r w:rsidR="00707813">
        <w:rPr>
          <w:lang w:eastAsia="zh-CN"/>
        </w:rPr>
        <w:t>HiSilicon</w:t>
      </w:r>
      <w:proofErr w:type="spellEnd"/>
      <w:r w:rsidR="00707813">
        <w:rPr>
          <w:lang w:eastAsia="zh-CN"/>
        </w:rPr>
        <w:t>, CMCC, RAN4#100-e</w:t>
      </w:r>
    </w:p>
    <w:sectPr w:rsidR="00560A21"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D35FD2"/>
    <w:multiLevelType w:val="hybridMultilevel"/>
    <w:tmpl w:val="AC1C1DD6"/>
    <w:lvl w:ilvl="0" w:tplc="F5EAC654">
      <w:start w:val="1"/>
      <w:numFmt w:val="bullet"/>
      <w:lvlText w:val="–"/>
      <w:lvlJc w:val="left"/>
      <w:pPr>
        <w:tabs>
          <w:tab w:val="num" w:pos="720"/>
        </w:tabs>
        <w:ind w:left="720" w:hanging="360"/>
      </w:pPr>
      <w:rPr>
        <w:rFonts w:ascii="Arial" w:hAnsi="Arial" w:hint="default"/>
      </w:rPr>
    </w:lvl>
    <w:lvl w:ilvl="1" w:tplc="319457BC">
      <w:start w:val="1"/>
      <w:numFmt w:val="bullet"/>
      <w:lvlText w:val="–"/>
      <w:lvlJc w:val="left"/>
      <w:pPr>
        <w:tabs>
          <w:tab w:val="num" w:pos="1440"/>
        </w:tabs>
        <w:ind w:left="1440" w:hanging="360"/>
      </w:pPr>
      <w:rPr>
        <w:rFonts w:ascii="Arial" w:hAnsi="Arial" w:hint="default"/>
      </w:rPr>
    </w:lvl>
    <w:lvl w:ilvl="2" w:tplc="5DE44F8E">
      <w:numFmt w:val="bullet"/>
      <w:lvlText w:val="•"/>
      <w:lvlJc w:val="left"/>
      <w:pPr>
        <w:tabs>
          <w:tab w:val="num" w:pos="2160"/>
        </w:tabs>
        <w:ind w:left="2160" w:hanging="360"/>
      </w:pPr>
      <w:rPr>
        <w:rFonts w:ascii="Arial" w:hAnsi="Arial" w:hint="default"/>
      </w:rPr>
    </w:lvl>
    <w:lvl w:ilvl="3" w:tplc="7D4425DC" w:tentative="1">
      <w:start w:val="1"/>
      <w:numFmt w:val="bullet"/>
      <w:lvlText w:val="–"/>
      <w:lvlJc w:val="left"/>
      <w:pPr>
        <w:tabs>
          <w:tab w:val="num" w:pos="2880"/>
        </w:tabs>
        <w:ind w:left="2880" w:hanging="360"/>
      </w:pPr>
      <w:rPr>
        <w:rFonts w:ascii="Arial" w:hAnsi="Arial" w:hint="default"/>
      </w:rPr>
    </w:lvl>
    <w:lvl w:ilvl="4" w:tplc="AFF82E20" w:tentative="1">
      <w:start w:val="1"/>
      <w:numFmt w:val="bullet"/>
      <w:lvlText w:val="–"/>
      <w:lvlJc w:val="left"/>
      <w:pPr>
        <w:tabs>
          <w:tab w:val="num" w:pos="3600"/>
        </w:tabs>
        <w:ind w:left="3600" w:hanging="360"/>
      </w:pPr>
      <w:rPr>
        <w:rFonts w:ascii="Arial" w:hAnsi="Arial" w:hint="default"/>
      </w:rPr>
    </w:lvl>
    <w:lvl w:ilvl="5" w:tplc="0C5EDA32" w:tentative="1">
      <w:start w:val="1"/>
      <w:numFmt w:val="bullet"/>
      <w:lvlText w:val="–"/>
      <w:lvlJc w:val="left"/>
      <w:pPr>
        <w:tabs>
          <w:tab w:val="num" w:pos="4320"/>
        </w:tabs>
        <w:ind w:left="4320" w:hanging="360"/>
      </w:pPr>
      <w:rPr>
        <w:rFonts w:ascii="Arial" w:hAnsi="Arial" w:hint="default"/>
      </w:rPr>
    </w:lvl>
    <w:lvl w:ilvl="6" w:tplc="4A74C2D0" w:tentative="1">
      <w:start w:val="1"/>
      <w:numFmt w:val="bullet"/>
      <w:lvlText w:val="–"/>
      <w:lvlJc w:val="left"/>
      <w:pPr>
        <w:tabs>
          <w:tab w:val="num" w:pos="5040"/>
        </w:tabs>
        <w:ind w:left="5040" w:hanging="360"/>
      </w:pPr>
      <w:rPr>
        <w:rFonts w:ascii="Arial" w:hAnsi="Arial" w:hint="default"/>
      </w:rPr>
    </w:lvl>
    <w:lvl w:ilvl="7" w:tplc="1A50ECBC" w:tentative="1">
      <w:start w:val="1"/>
      <w:numFmt w:val="bullet"/>
      <w:lvlText w:val="–"/>
      <w:lvlJc w:val="left"/>
      <w:pPr>
        <w:tabs>
          <w:tab w:val="num" w:pos="5760"/>
        </w:tabs>
        <w:ind w:left="5760" w:hanging="360"/>
      </w:pPr>
      <w:rPr>
        <w:rFonts w:ascii="Arial" w:hAnsi="Arial" w:hint="default"/>
      </w:rPr>
    </w:lvl>
    <w:lvl w:ilvl="8" w:tplc="879A87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221DE"/>
    <w:rsid w:val="000259C9"/>
    <w:rsid w:val="00030BBE"/>
    <w:rsid w:val="0003553A"/>
    <w:rsid w:val="000369D6"/>
    <w:rsid w:val="00042FDC"/>
    <w:rsid w:val="000519FD"/>
    <w:rsid w:val="00062044"/>
    <w:rsid w:val="00072035"/>
    <w:rsid w:val="00075135"/>
    <w:rsid w:val="0008439E"/>
    <w:rsid w:val="00096438"/>
    <w:rsid w:val="000A33B0"/>
    <w:rsid w:val="000B2EA7"/>
    <w:rsid w:val="000C3038"/>
    <w:rsid w:val="000D506C"/>
    <w:rsid w:val="000D71E1"/>
    <w:rsid w:val="000F0505"/>
    <w:rsid w:val="000F6C41"/>
    <w:rsid w:val="00114F98"/>
    <w:rsid w:val="0011594F"/>
    <w:rsid w:val="0011798D"/>
    <w:rsid w:val="00124176"/>
    <w:rsid w:val="00127F45"/>
    <w:rsid w:val="00135192"/>
    <w:rsid w:val="00141BA0"/>
    <w:rsid w:val="00147358"/>
    <w:rsid w:val="00157E0B"/>
    <w:rsid w:val="00175ECD"/>
    <w:rsid w:val="00181D44"/>
    <w:rsid w:val="00183B18"/>
    <w:rsid w:val="00184D31"/>
    <w:rsid w:val="00185D4F"/>
    <w:rsid w:val="00191B1B"/>
    <w:rsid w:val="00196DF1"/>
    <w:rsid w:val="001977C0"/>
    <w:rsid w:val="001A04A1"/>
    <w:rsid w:val="001A72D7"/>
    <w:rsid w:val="001C39D8"/>
    <w:rsid w:val="001D7C04"/>
    <w:rsid w:val="001E3B15"/>
    <w:rsid w:val="001E433F"/>
    <w:rsid w:val="001F459A"/>
    <w:rsid w:val="001F746B"/>
    <w:rsid w:val="00200E3B"/>
    <w:rsid w:val="002031EA"/>
    <w:rsid w:val="002106D3"/>
    <w:rsid w:val="00215F28"/>
    <w:rsid w:val="00217DA2"/>
    <w:rsid w:val="0022436D"/>
    <w:rsid w:val="00244912"/>
    <w:rsid w:val="00244B91"/>
    <w:rsid w:val="00247F28"/>
    <w:rsid w:val="00253241"/>
    <w:rsid w:val="00272BF9"/>
    <w:rsid w:val="00273E82"/>
    <w:rsid w:val="00282D47"/>
    <w:rsid w:val="002931E0"/>
    <w:rsid w:val="002959F8"/>
    <w:rsid w:val="0029659D"/>
    <w:rsid w:val="002A34ED"/>
    <w:rsid w:val="002B70C4"/>
    <w:rsid w:val="002C350C"/>
    <w:rsid w:val="002D064B"/>
    <w:rsid w:val="002D41BB"/>
    <w:rsid w:val="002E23B0"/>
    <w:rsid w:val="002E6109"/>
    <w:rsid w:val="002E628D"/>
    <w:rsid w:val="002F6E01"/>
    <w:rsid w:val="002F71D9"/>
    <w:rsid w:val="00307E3B"/>
    <w:rsid w:val="0031137E"/>
    <w:rsid w:val="0031607C"/>
    <w:rsid w:val="00316557"/>
    <w:rsid w:val="00316C2F"/>
    <w:rsid w:val="003179DE"/>
    <w:rsid w:val="003210C2"/>
    <w:rsid w:val="003234B0"/>
    <w:rsid w:val="0032409D"/>
    <w:rsid w:val="00326622"/>
    <w:rsid w:val="0032692A"/>
    <w:rsid w:val="003326CF"/>
    <w:rsid w:val="00336541"/>
    <w:rsid w:val="003416C3"/>
    <w:rsid w:val="00341CC3"/>
    <w:rsid w:val="0034719F"/>
    <w:rsid w:val="003521FC"/>
    <w:rsid w:val="00356F72"/>
    <w:rsid w:val="003676DE"/>
    <w:rsid w:val="00376283"/>
    <w:rsid w:val="00377C12"/>
    <w:rsid w:val="00380C9E"/>
    <w:rsid w:val="00380EEC"/>
    <w:rsid w:val="00382D99"/>
    <w:rsid w:val="00397A98"/>
    <w:rsid w:val="003A2294"/>
    <w:rsid w:val="003A4D57"/>
    <w:rsid w:val="003A572E"/>
    <w:rsid w:val="003B0D5F"/>
    <w:rsid w:val="003B4B82"/>
    <w:rsid w:val="003C4BD6"/>
    <w:rsid w:val="003C6794"/>
    <w:rsid w:val="003D2548"/>
    <w:rsid w:val="003D2863"/>
    <w:rsid w:val="003D6FE1"/>
    <w:rsid w:val="003E099A"/>
    <w:rsid w:val="003F496D"/>
    <w:rsid w:val="004166E0"/>
    <w:rsid w:val="00417233"/>
    <w:rsid w:val="00422A26"/>
    <w:rsid w:val="0042453E"/>
    <w:rsid w:val="00436EA0"/>
    <w:rsid w:val="00440B78"/>
    <w:rsid w:val="00443B57"/>
    <w:rsid w:val="00444F05"/>
    <w:rsid w:val="004458E8"/>
    <w:rsid w:val="00447EB8"/>
    <w:rsid w:val="004509A8"/>
    <w:rsid w:val="0045233F"/>
    <w:rsid w:val="00453C07"/>
    <w:rsid w:val="00462488"/>
    <w:rsid w:val="00467616"/>
    <w:rsid w:val="00486DD2"/>
    <w:rsid w:val="0048737C"/>
    <w:rsid w:val="004921E9"/>
    <w:rsid w:val="00497489"/>
    <w:rsid w:val="004A0964"/>
    <w:rsid w:val="004C0F31"/>
    <w:rsid w:val="004C5FE4"/>
    <w:rsid w:val="004D75FF"/>
    <w:rsid w:val="004D7C93"/>
    <w:rsid w:val="004E10AB"/>
    <w:rsid w:val="004E5348"/>
    <w:rsid w:val="004F5657"/>
    <w:rsid w:val="004F7E7A"/>
    <w:rsid w:val="00505D2C"/>
    <w:rsid w:val="00514F67"/>
    <w:rsid w:val="00531F9C"/>
    <w:rsid w:val="0053433A"/>
    <w:rsid w:val="00536D8C"/>
    <w:rsid w:val="00540B1E"/>
    <w:rsid w:val="00543EBF"/>
    <w:rsid w:val="00546EB2"/>
    <w:rsid w:val="00554D7D"/>
    <w:rsid w:val="00560A21"/>
    <w:rsid w:val="00560E38"/>
    <w:rsid w:val="00563481"/>
    <w:rsid w:val="0057270E"/>
    <w:rsid w:val="0058130B"/>
    <w:rsid w:val="0058270D"/>
    <w:rsid w:val="00583334"/>
    <w:rsid w:val="00584776"/>
    <w:rsid w:val="00591F1F"/>
    <w:rsid w:val="005928C8"/>
    <w:rsid w:val="005958F4"/>
    <w:rsid w:val="005A0431"/>
    <w:rsid w:val="005A0FF8"/>
    <w:rsid w:val="005A2528"/>
    <w:rsid w:val="005B09D6"/>
    <w:rsid w:val="005B52AC"/>
    <w:rsid w:val="005B64A0"/>
    <w:rsid w:val="005B78BC"/>
    <w:rsid w:val="005C1B55"/>
    <w:rsid w:val="005C3431"/>
    <w:rsid w:val="005E145E"/>
    <w:rsid w:val="005E1C64"/>
    <w:rsid w:val="005F0DFA"/>
    <w:rsid w:val="005F676F"/>
    <w:rsid w:val="005F73C0"/>
    <w:rsid w:val="00614729"/>
    <w:rsid w:val="00617B32"/>
    <w:rsid w:val="006254B6"/>
    <w:rsid w:val="0063504F"/>
    <w:rsid w:val="00635E7E"/>
    <w:rsid w:val="00641F2E"/>
    <w:rsid w:val="006440D1"/>
    <w:rsid w:val="006466F3"/>
    <w:rsid w:val="00651871"/>
    <w:rsid w:val="0066301B"/>
    <w:rsid w:val="00665F16"/>
    <w:rsid w:val="0067304C"/>
    <w:rsid w:val="00674499"/>
    <w:rsid w:val="00692C04"/>
    <w:rsid w:val="00693733"/>
    <w:rsid w:val="006952E4"/>
    <w:rsid w:val="006B1927"/>
    <w:rsid w:val="006B666A"/>
    <w:rsid w:val="006C656B"/>
    <w:rsid w:val="006D458F"/>
    <w:rsid w:val="006D7E9E"/>
    <w:rsid w:val="006E16BF"/>
    <w:rsid w:val="006E2890"/>
    <w:rsid w:val="006E2A48"/>
    <w:rsid w:val="006F1CA3"/>
    <w:rsid w:val="00700848"/>
    <w:rsid w:val="007011A2"/>
    <w:rsid w:val="00703C1F"/>
    <w:rsid w:val="00707813"/>
    <w:rsid w:val="00713CE6"/>
    <w:rsid w:val="007166FA"/>
    <w:rsid w:val="00720479"/>
    <w:rsid w:val="00726E9F"/>
    <w:rsid w:val="00727D56"/>
    <w:rsid w:val="0073400E"/>
    <w:rsid w:val="00734368"/>
    <w:rsid w:val="007418B2"/>
    <w:rsid w:val="0074753A"/>
    <w:rsid w:val="007508F4"/>
    <w:rsid w:val="00750B04"/>
    <w:rsid w:val="00754E5A"/>
    <w:rsid w:val="00761190"/>
    <w:rsid w:val="0076270C"/>
    <w:rsid w:val="00764790"/>
    <w:rsid w:val="00766434"/>
    <w:rsid w:val="00776291"/>
    <w:rsid w:val="00777712"/>
    <w:rsid w:val="00781C1A"/>
    <w:rsid w:val="0078412F"/>
    <w:rsid w:val="00792827"/>
    <w:rsid w:val="007949EB"/>
    <w:rsid w:val="007B0864"/>
    <w:rsid w:val="007B26A7"/>
    <w:rsid w:val="007B70FC"/>
    <w:rsid w:val="007B729A"/>
    <w:rsid w:val="007D20A4"/>
    <w:rsid w:val="007F22B9"/>
    <w:rsid w:val="007F65B1"/>
    <w:rsid w:val="00802BCD"/>
    <w:rsid w:val="0080593F"/>
    <w:rsid w:val="008112E7"/>
    <w:rsid w:val="00823FF2"/>
    <w:rsid w:val="008259F4"/>
    <w:rsid w:val="00831FE5"/>
    <w:rsid w:val="00835A99"/>
    <w:rsid w:val="008555AC"/>
    <w:rsid w:val="0085704B"/>
    <w:rsid w:val="0086032C"/>
    <w:rsid w:val="008625ED"/>
    <w:rsid w:val="0086526E"/>
    <w:rsid w:val="00867EC5"/>
    <w:rsid w:val="008768E1"/>
    <w:rsid w:val="008862C4"/>
    <w:rsid w:val="008901AC"/>
    <w:rsid w:val="0089654D"/>
    <w:rsid w:val="008B2BD5"/>
    <w:rsid w:val="008B3907"/>
    <w:rsid w:val="008C1D06"/>
    <w:rsid w:val="008D0F70"/>
    <w:rsid w:val="008D1EFE"/>
    <w:rsid w:val="008D2F99"/>
    <w:rsid w:val="008E326C"/>
    <w:rsid w:val="008E7DEC"/>
    <w:rsid w:val="0090047A"/>
    <w:rsid w:val="009072E3"/>
    <w:rsid w:val="00913179"/>
    <w:rsid w:val="00934EB2"/>
    <w:rsid w:val="009446C0"/>
    <w:rsid w:val="00944A38"/>
    <w:rsid w:val="00945A8A"/>
    <w:rsid w:val="00947C41"/>
    <w:rsid w:val="009533AD"/>
    <w:rsid w:val="00954DF5"/>
    <w:rsid w:val="00965724"/>
    <w:rsid w:val="00966101"/>
    <w:rsid w:val="00987E9C"/>
    <w:rsid w:val="00994DE7"/>
    <w:rsid w:val="00996FAB"/>
    <w:rsid w:val="009A2288"/>
    <w:rsid w:val="009B5865"/>
    <w:rsid w:val="009C2145"/>
    <w:rsid w:val="009C392C"/>
    <w:rsid w:val="009C6075"/>
    <w:rsid w:val="009C7972"/>
    <w:rsid w:val="009D6F98"/>
    <w:rsid w:val="009E154A"/>
    <w:rsid w:val="009E41DD"/>
    <w:rsid w:val="009E7475"/>
    <w:rsid w:val="009F65F6"/>
    <w:rsid w:val="009F6981"/>
    <w:rsid w:val="00A009C0"/>
    <w:rsid w:val="00A060CD"/>
    <w:rsid w:val="00A10271"/>
    <w:rsid w:val="00A1184F"/>
    <w:rsid w:val="00A21E7D"/>
    <w:rsid w:val="00A233D8"/>
    <w:rsid w:val="00A3772D"/>
    <w:rsid w:val="00A407DB"/>
    <w:rsid w:val="00A471D8"/>
    <w:rsid w:val="00A47786"/>
    <w:rsid w:val="00A527CE"/>
    <w:rsid w:val="00A65352"/>
    <w:rsid w:val="00A66379"/>
    <w:rsid w:val="00A74E93"/>
    <w:rsid w:val="00A76333"/>
    <w:rsid w:val="00A77079"/>
    <w:rsid w:val="00A776CE"/>
    <w:rsid w:val="00A85449"/>
    <w:rsid w:val="00A85E93"/>
    <w:rsid w:val="00A97635"/>
    <w:rsid w:val="00AB1F46"/>
    <w:rsid w:val="00AB26C3"/>
    <w:rsid w:val="00AC458E"/>
    <w:rsid w:val="00AC62C5"/>
    <w:rsid w:val="00AD0F8D"/>
    <w:rsid w:val="00AE4018"/>
    <w:rsid w:val="00AE62E1"/>
    <w:rsid w:val="00AF0D90"/>
    <w:rsid w:val="00B00E43"/>
    <w:rsid w:val="00B036FB"/>
    <w:rsid w:val="00B10601"/>
    <w:rsid w:val="00B20241"/>
    <w:rsid w:val="00B24720"/>
    <w:rsid w:val="00B3127C"/>
    <w:rsid w:val="00B330B0"/>
    <w:rsid w:val="00B3380D"/>
    <w:rsid w:val="00B45E73"/>
    <w:rsid w:val="00B460E6"/>
    <w:rsid w:val="00B505C8"/>
    <w:rsid w:val="00B534E2"/>
    <w:rsid w:val="00B566B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4B9A"/>
    <w:rsid w:val="00B96585"/>
    <w:rsid w:val="00BB7240"/>
    <w:rsid w:val="00BC01A6"/>
    <w:rsid w:val="00BC344E"/>
    <w:rsid w:val="00BC69BC"/>
    <w:rsid w:val="00BD3A66"/>
    <w:rsid w:val="00BD6052"/>
    <w:rsid w:val="00BE260D"/>
    <w:rsid w:val="00BE5100"/>
    <w:rsid w:val="00BE59E5"/>
    <w:rsid w:val="00BF00DC"/>
    <w:rsid w:val="00BF3F9A"/>
    <w:rsid w:val="00BF58B0"/>
    <w:rsid w:val="00BF6B11"/>
    <w:rsid w:val="00C02A55"/>
    <w:rsid w:val="00C31A00"/>
    <w:rsid w:val="00C445F2"/>
    <w:rsid w:val="00C53166"/>
    <w:rsid w:val="00C5327F"/>
    <w:rsid w:val="00C578D1"/>
    <w:rsid w:val="00C6299C"/>
    <w:rsid w:val="00C651BE"/>
    <w:rsid w:val="00C75C28"/>
    <w:rsid w:val="00C769EE"/>
    <w:rsid w:val="00C80468"/>
    <w:rsid w:val="00C842E7"/>
    <w:rsid w:val="00CA0359"/>
    <w:rsid w:val="00CA0B2F"/>
    <w:rsid w:val="00CA1A25"/>
    <w:rsid w:val="00CA37E0"/>
    <w:rsid w:val="00CA51E7"/>
    <w:rsid w:val="00CB331D"/>
    <w:rsid w:val="00CB4C2C"/>
    <w:rsid w:val="00CB6814"/>
    <w:rsid w:val="00CC10CD"/>
    <w:rsid w:val="00CC57B7"/>
    <w:rsid w:val="00CC62C5"/>
    <w:rsid w:val="00CD2ADE"/>
    <w:rsid w:val="00CD35D8"/>
    <w:rsid w:val="00CD73B6"/>
    <w:rsid w:val="00CE0E41"/>
    <w:rsid w:val="00CF0341"/>
    <w:rsid w:val="00D0059C"/>
    <w:rsid w:val="00D04ED9"/>
    <w:rsid w:val="00D11389"/>
    <w:rsid w:val="00D31582"/>
    <w:rsid w:val="00D36102"/>
    <w:rsid w:val="00D36274"/>
    <w:rsid w:val="00D40CB2"/>
    <w:rsid w:val="00D44A64"/>
    <w:rsid w:val="00D553E9"/>
    <w:rsid w:val="00D62636"/>
    <w:rsid w:val="00D66EA2"/>
    <w:rsid w:val="00D72A1A"/>
    <w:rsid w:val="00D7722D"/>
    <w:rsid w:val="00D774CD"/>
    <w:rsid w:val="00D80D9E"/>
    <w:rsid w:val="00D82176"/>
    <w:rsid w:val="00D8230F"/>
    <w:rsid w:val="00D86505"/>
    <w:rsid w:val="00D91657"/>
    <w:rsid w:val="00DA47C6"/>
    <w:rsid w:val="00DA5244"/>
    <w:rsid w:val="00DB03E1"/>
    <w:rsid w:val="00DC7C14"/>
    <w:rsid w:val="00DE7D1B"/>
    <w:rsid w:val="00E06987"/>
    <w:rsid w:val="00E10B52"/>
    <w:rsid w:val="00E10E5D"/>
    <w:rsid w:val="00E176DD"/>
    <w:rsid w:val="00E20439"/>
    <w:rsid w:val="00E215BB"/>
    <w:rsid w:val="00E22ACF"/>
    <w:rsid w:val="00E276F0"/>
    <w:rsid w:val="00E33B48"/>
    <w:rsid w:val="00E415C8"/>
    <w:rsid w:val="00E4178F"/>
    <w:rsid w:val="00E42CD1"/>
    <w:rsid w:val="00E54E29"/>
    <w:rsid w:val="00E64007"/>
    <w:rsid w:val="00E64E4F"/>
    <w:rsid w:val="00E85837"/>
    <w:rsid w:val="00E8709A"/>
    <w:rsid w:val="00E958C4"/>
    <w:rsid w:val="00E95E3C"/>
    <w:rsid w:val="00E97500"/>
    <w:rsid w:val="00E97A35"/>
    <w:rsid w:val="00EA01CA"/>
    <w:rsid w:val="00EA0A6E"/>
    <w:rsid w:val="00EA390E"/>
    <w:rsid w:val="00EA7A6C"/>
    <w:rsid w:val="00EA7EE8"/>
    <w:rsid w:val="00EB1A22"/>
    <w:rsid w:val="00EB6013"/>
    <w:rsid w:val="00EB6D8B"/>
    <w:rsid w:val="00EC27DF"/>
    <w:rsid w:val="00EC2A51"/>
    <w:rsid w:val="00EC61CF"/>
    <w:rsid w:val="00EC7A70"/>
    <w:rsid w:val="00ED1D21"/>
    <w:rsid w:val="00ED64B6"/>
    <w:rsid w:val="00EF195D"/>
    <w:rsid w:val="00EF3484"/>
    <w:rsid w:val="00EF3D59"/>
    <w:rsid w:val="00EF54BF"/>
    <w:rsid w:val="00EF7AC9"/>
    <w:rsid w:val="00F10C15"/>
    <w:rsid w:val="00F13643"/>
    <w:rsid w:val="00F14F04"/>
    <w:rsid w:val="00F179A7"/>
    <w:rsid w:val="00F227D1"/>
    <w:rsid w:val="00F23169"/>
    <w:rsid w:val="00F37321"/>
    <w:rsid w:val="00F50E21"/>
    <w:rsid w:val="00F5204A"/>
    <w:rsid w:val="00F54C0B"/>
    <w:rsid w:val="00F5716A"/>
    <w:rsid w:val="00F60EF9"/>
    <w:rsid w:val="00F77C25"/>
    <w:rsid w:val="00F81BE8"/>
    <w:rsid w:val="00F843E3"/>
    <w:rsid w:val="00FA070C"/>
    <w:rsid w:val="00FA38C0"/>
    <w:rsid w:val="00FA7F42"/>
    <w:rsid w:val="00FB7A64"/>
    <w:rsid w:val="00FD0ABE"/>
    <w:rsid w:val="00FD6B8D"/>
    <w:rsid w:val="00FE179C"/>
    <w:rsid w:val="00FE2FF6"/>
    <w:rsid w:val="00FE3B8E"/>
    <w:rsid w:val="00FE444D"/>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5CABCD08-75B7-4561-87E2-D56D53E0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03C1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character" w:customStyle="1" w:styleId="TALCar">
    <w:name w:val="TAL Car"/>
    <w:qFormat/>
    <w:rsid w:val="004D7C93"/>
    <w:rPr>
      <w:rFonts w:ascii="Arial" w:hAnsi="Arial"/>
      <w:sz w:val="18"/>
      <w:lang w:eastAsia="en-US"/>
    </w:rPr>
  </w:style>
  <w:style w:type="character" w:customStyle="1" w:styleId="Heading5Char">
    <w:name w:val="Heading 5 Char"/>
    <w:basedOn w:val="DefaultParagraphFont"/>
    <w:link w:val="Heading5"/>
    <w:uiPriority w:val="9"/>
    <w:semiHidden/>
    <w:rsid w:val="00703C1F"/>
    <w:rPr>
      <w:rFonts w:asciiTheme="majorHAnsi" w:eastAsiaTheme="majorEastAsia" w:hAnsiTheme="majorHAnsi" w:cstheme="majorBidi"/>
      <w:color w:val="2E74B5" w:themeColor="accent1" w:themeShade="B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9F87A-A7A2-4EB5-B49A-29D58B849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5533</TotalTime>
  <Pages>3</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11</cp:revision>
  <dcterms:created xsi:type="dcterms:W3CDTF">2019-10-04T18:09:00Z</dcterms:created>
  <dcterms:modified xsi:type="dcterms:W3CDTF">2021-10-22T19:57:00Z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1634931873</vt:lpwstr>
  </property>
</Properties>
</file>